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C07E" w14:textId="7F307753" w:rsidR="00511E9D" w:rsidRPr="001F508B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F508B">
        <w:rPr>
          <w:rFonts w:ascii="Times New Roman" w:eastAsia="Times New Roman" w:hAnsi="Times New Roman" w:cs="Times New Roman"/>
          <w:lang w:eastAsia="hr-HR"/>
        </w:rPr>
        <w:t>Klasa: 112-01/2</w:t>
      </w:r>
      <w:r w:rsidR="00451549" w:rsidRPr="001F508B">
        <w:rPr>
          <w:rFonts w:ascii="Times New Roman" w:eastAsia="Times New Roman" w:hAnsi="Times New Roman" w:cs="Times New Roman"/>
          <w:lang w:eastAsia="hr-HR"/>
        </w:rPr>
        <w:t>5</w:t>
      </w:r>
      <w:r w:rsidR="00FF5079" w:rsidRPr="001F508B">
        <w:rPr>
          <w:rFonts w:ascii="Times New Roman" w:eastAsia="Times New Roman" w:hAnsi="Times New Roman" w:cs="Times New Roman"/>
          <w:lang w:eastAsia="hr-HR"/>
        </w:rPr>
        <w:t>-02</w:t>
      </w:r>
      <w:r w:rsidR="00B84BA6" w:rsidRPr="001F508B">
        <w:rPr>
          <w:rFonts w:ascii="Times New Roman" w:eastAsia="Times New Roman" w:hAnsi="Times New Roman" w:cs="Times New Roman"/>
          <w:lang w:eastAsia="hr-HR"/>
        </w:rPr>
        <w:t>/</w:t>
      </w:r>
      <w:r w:rsidR="001F508B" w:rsidRPr="001F508B">
        <w:rPr>
          <w:rFonts w:ascii="Times New Roman" w:eastAsia="Times New Roman" w:hAnsi="Times New Roman" w:cs="Times New Roman"/>
          <w:lang w:eastAsia="hr-HR"/>
        </w:rPr>
        <w:t>2</w:t>
      </w:r>
    </w:p>
    <w:p w14:paraId="169CE474" w14:textId="193A9456" w:rsidR="00511E9D" w:rsidRPr="001F508B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F508B">
        <w:rPr>
          <w:rFonts w:ascii="Times New Roman" w:eastAsia="Times New Roman" w:hAnsi="Times New Roman" w:cs="Times New Roman"/>
          <w:lang w:eastAsia="hr-HR"/>
        </w:rPr>
        <w:t>Urbroj: 2168/01-60-77/01-2</w:t>
      </w:r>
      <w:r w:rsidR="00451549" w:rsidRPr="001F508B">
        <w:rPr>
          <w:rFonts w:ascii="Times New Roman" w:eastAsia="Times New Roman" w:hAnsi="Times New Roman" w:cs="Times New Roman"/>
          <w:lang w:eastAsia="hr-HR"/>
        </w:rPr>
        <w:t>5</w:t>
      </w:r>
      <w:r w:rsidR="001F508B" w:rsidRPr="001F508B">
        <w:rPr>
          <w:rFonts w:ascii="Times New Roman" w:eastAsia="Times New Roman" w:hAnsi="Times New Roman" w:cs="Times New Roman"/>
          <w:lang w:eastAsia="hr-HR"/>
        </w:rPr>
        <w:t>-1</w:t>
      </w:r>
    </w:p>
    <w:p w14:paraId="08877AF5" w14:textId="61619794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F508B">
        <w:rPr>
          <w:rFonts w:ascii="Times New Roman" w:eastAsia="Times New Roman" w:hAnsi="Times New Roman" w:cs="Times New Roman"/>
          <w:lang w:eastAsia="hr-HR"/>
        </w:rPr>
        <w:t>Pula</w:t>
      </w:r>
      <w:r w:rsidR="00B71273" w:rsidRPr="001F508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F508B" w:rsidRPr="001F508B">
        <w:rPr>
          <w:rFonts w:ascii="Times New Roman" w:eastAsia="Times New Roman" w:hAnsi="Times New Roman" w:cs="Times New Roman"/>
          <w:lang w:eastAsia="hr-HR"/>
        </w:rPr>
        <w:t>19.05.</w:t>
      </w:r>
      <w:r w:rsidR="007342D9" w:rsidRPr="001F508B">
        <w:rPr>
          <w:rFonts w:ascii="Times New Roman" w:eastAsia="Times New Roman" w:hAnsi="Times New Roman" w:cs="Times New Roman"/>
          <w:lang w:eastAsia="hr-HR"/>
        </w:rPr>
        <w:t>2025.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49AC6CDD" w:rsidR="00692052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/ice</w:t>
      </w:r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B6CA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6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7B6CA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 </w:t>
      </w:r>
      <w:r w:rsidR="007B6CA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1</w:t>
      </w:r>
      <w:r w:rsidR="007B6CA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7B6CA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određeno </w:t>
      </w:r>
      <w:r w:rsidR="007B6CA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1F508B" w:rsidRPr="001F508B">
        <w:rPr>
          <w:rFonts w:ascii="Times New Roman" w:eastAsia="Times New Roman" w:hAnsi="Times New Roman" w:cs="Times New Roman"/>
          <w:lang w:eastAsia="hr-HR"/>
        </w:rPr>
        <w:t xml:space="preserve"> </w:t>
      </w:r>
      <w:r w:rsidR="001F508B" w:rsidRPr="00692052">
        <w:rPr>
          <w:rFonts w:ascii="Times New Roman" w:eastAsia="Times New Roman" w:hAnsi="Times New Roman" w:cs="Times New Roman"/>
          <w:lang w:eastAsia="hr-HR"/>
        </w:rPr>
        <w:t>uz probni rad od šest mjeseci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6C101491" w14:textId="77777777" w:rsidR="007C690E" w:rsidRPr="00EF5D49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03EFA771" w14:textId="2449BBE6" w:rsidR="007B6CA2" w:rsidRDefault="00692052" w:rsidP="007D435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6FF53A83" w14:textId="77777777" w:rsidR="007D435B" w:rsidRPr="007D435B" w:rsidRDefault="007D435B" w:rsidP="007D43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11EFC6" w14:textId="77777777" w:rsidR="007B6CA2" w:rsidRDefault="007B6CA2" w:rsidP="007B6CA2">
      <w:pPr>
        <w:pStyle w:val="box836077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rStyle w:val="bold"/>
          <w:b/>
          <w:bCs/>
          <w:color w:val="231F20"/>
          <w:sz w:val="22"/>
          <w:szCs w:val="22"/>
          <w:bdr w:val="none" w:sz="0" w:space="0" w:color="auto" w:frame="1"/>
        </w:rPr>
        <w:t>O</w:t>
      </w:r>
      <w:r w:rsidRPr="00266CDB">
        <w:rPr>
          <w:rStyle w:val="bold"/>
          <w:b/>
          <w:bCs/>
          <w:color w:val="231F20"/>
          <w:sz w:val="22"/>
          <w:szCs w:val="22"/>
          <w:bdr w:val="none" w:sz="0" w:space="0" w:color="auto" w:frame="1"/>
        </w:rPr>
        <w:t>biteljski suradnik – </w:t>
      </w:r>
      <w:r w:rsidRPr="00287890">
        <w:rPr>
          <w:b/>
          <w:color w:val="231F20"/>
          <w:sz w:val="22"/>
          <w:szCs w:val="22"/>
        </w:rPr>
        <w:t xml:space="preserve">1 </w:t>
      </w:r>
      <w:r w:rsidRPr="00266CDB">
        <w:rPr>
          <w:color w:val="231F20"/>
          <w:sz w:val="22"/>
          <w:szCs w:val="22"/>
        </w:rPr>
        <w:t>izvršitelja/izvršiteljice na neodređeno puno radno vrijeme uz probni rad od tri mjeseca, rad u 2 smjene.</w:t>
      </w:r>
    </w:p>
    <w:p w14:paraId="20ECEA70" w14:textId="77777777" w:rsidR="00AA7563" w:rsidRPr="003D0896" w:rsidRDefault="00AA7563" w:rsidP="003D0896">
      <w:pPr>
        <w:rPr>
          <w:rFonts w:ascii="Times New Roman" w:eastAsia="Times New Roman" w:hAnsi="Times New Roman" w:cs="Times New Roman"/>
          <w:lang w:eastAsia="hr-HR"/>
        </w:rPr>
      </w:pPr>
    </w:p>
    <w:p w14:paraId="79F7D947" w14:textId="1903C9F7" w:rsidR="00AA7563" w:rsidRPr="00AA7563" w:rsidRDefault="00AA7563" w:rsidP="00AA7563">
      <w:pPr>
        <w:pStyle w:val="Odlomakpopisa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AA7563">
        <w:rPr>
          <w:rFonts w:ascii="Times New Roman" w:hAnsi="Times New Roman" w:cs="Times New Roman"/>
          <w:b/>
          <w:bCs/>
        </w:rPr>
        <w:t xml:space="preserve">Savjetnik - Voditelj računovodstva- </w:t>
      </w:r>
      <w:r w:rsidRPr="00AA7563">
        <w:rPr>
          <w:rFonts w:ascii="Times New Roman" w:hAnsi="Times New Roman" w:cs="Times New Roman"/>
          <w:b/>
          <w:color w:val="231F20"/>
        </w:rPr>
        <w:t xml:space="preserve">1 </w:t>
      </w:r>
      <w:r w:rsidRPr="00AA7563">
        <w:rPr>
          <w:rFonts w:ascii="Times New Roman" w:hAnsi="Times New Roman" w:cs="Times New Roman"/>
          <w:color w:val="231F20"/>
        </w:rPr>
        <w:t xml:space="preserve">izvršitelj  na neodređeno puno radno vrijeme uz probni rad od </w:t>
      </w:r>
      <w:r w:rsidR="003D0896">
        <w:rPr>
          <w:rFonts w:ascii="Times New Roman" w:hAnsi="Times New Roman" w:cs="Times New Roman"/>
          <w:color w:val="231F20"/>
        </w:rPr>
        <w:t xml:space="preserve">šest </w:t>
      </w:r>
      <w:r w:rsidRPr="00AA7563">
        <w:rPr>
          <w:rFonts w:ascii="Times New Roman" w:hAnsi="Times New Roman" w:cs="Times New Roman"/>
          <w:color w:val="231F20"/>
        </w:rPr>
        <w:t>mjesec</w:t>
      </w:r>
      <w:r w:rsidR="001F508B">
        <w:rPr>
          <w:rFonts w:ascii="Times New Roman" w:hAnsi="Times New Roman" w:cs="Times New Roman"/>
          <w:color w:val="231F20"/>
        </w:rPr>
        <w:t>i;</w:t>
      </w:r>
    </w:p>
    <w:p w14:paraId="4DD1C7ED" w14:textId="77777777" w:rsidR="007B6CA2" w:rsidRPr="00AA7563" w:rsidRDefault="007B6CA2" w:rsidP="007B6CA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6A754E" w14:textId="22243CD8" w:rsidR="001B1EBD" w:rsidRPr="003D0896" w:rsidRDefault="001B1EBD" w:rsidP="001B1EB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B1EBD">
        <w:rPr>
          <w:rFonts w:ascii="Times New Roman" w:eastAsia="Times New Roman" w:hAnsi="Times New Roman" w:cs="Times New Roman"/>
          <w:b/>
          <w:lang w:eastAsia="hr-HR"/>
        </w:rPr>
        <w:t>Vozač</w:t>
      </w:r>
      <w:r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b/>
          <w:bCs/>
          <w:lang w:eastAsia="hr-HR"/>
        </w:rPr>
        <w:t>1 izvršitelj  (m/ž) na ne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određeno </w:t>
      </w:r>
      <w:r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>
        <w:rPr>
          <w:rFonts w:ascii="Times New Roman" w:eastAsia="Times New Roman" w:hAnsi="Times New Roman" w:cs="Times New Roman"/>
          <w:lang w:eastAsia="hr-HR"/>
        </w:rPr>
        <w:t>;</w:t>
      </w:r>
      <w:r w:rsidR="003D0896" w:rsidRPr="003D0896">
        <w:rPr>
          <w:color w:val="231F20"/>
        </w:rPr>
        <w:t xml:space="preserve"> </w:t>
      </w:r>
      <w:r w:rsidR="003D0896" w:rsidRPr="003D0896">
        <w:rPr>
          <w:rFonts w:ascii="Times New Roman" w:hAnsi="Times New Roman" w:cs="Times New Roman"/>
          <w:color w:val="231F20"/>
        </w:rPr>
        <w:t>vrijeme uz probni rad od tri mjeseca</w:t>
      </w:r>
      <w:r w:rsidR="003D0896">
        <w:rPr>
          <w:rFonts w:ascii="Times New Roman" w:hAnsi="Times New Roman" w:cs="Times New Roman"/>
          <w:color w:val="231F20"/>
        </w:rPr>
        <w:t>.</w:t>
      </w:r>
    </w:p>
    <w:p w14:paraId="78E10160" w14:textId="02486255" w:rsidR="001B1EBD" w:rsidRPr="003D0896" w:rsidRDefault="001B1EBD" w:rsidP="001B1E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89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52CBB08" w14:textId="5FB36BE3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lastRenderedPageBreak/>
        <w:t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6A4F92" w14:textId="77777777" w:rsidR="007B6CA2" w:rsidRPr="00266CDB" w:rsidRDefault="007B6CA2" w:rsidP="007B6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pod </w:t>
      </w:r>
      <w:r w:rsidRPr="00EF5D49">
        <w:rPr>
          <w:rFonts w:ascii="Times New Roman" w:eastAsia="Times New Roman" w:hAnsi="Times New Roman" w:cs="Times New Roman"/>
          <w:b/>
          <w:lang w:eastAsia="hr-HR"/>
        </w:rPr>
        <w:t>točkom 3.:</w:t>
      </w:r>
    </w:p>
    <w:p w14:paraId="487B83AF" w14:textId="77777777" w:rsidR="007B6CA2" w:rsidRPr="00266CDB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završeno srednjoškolsko obrazovanje</w:t>
      </w:r>
    </w:p>
    <w:p w14:paraId="45779CC7" w14:textId="77777777" w:rsidR="007B6CA2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18C64DB8" w14:textId="77777777" w:rsidR="007B6CA2" w:rsidRPr="00266CDB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probni rad  3 mjeseca</w:t>
      </w:r>
    </w:p>
    <w:p w14:paraId="0AA05401" w14:textId="77777777" w:rsidR="007B6CA2" w:rsidRPr="000B3929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nepostojanje zapreka iz članka 261. s</w:t>
      </w:r>
      <w:r>
        <w:rPr>
          <w:rFonts w:ascii="Times New Roman" w:eastAsia="Times New Roman" w:hAnsi="Times New Roman" w:cs="Times New Roman"/>
          <w:lang w:eastAsia="hr-HR"/>
        </w:rPr>
        <w:t>t. 1. Zakona o socijalnoj skrbi.</w:t>
      </w:r>
    </w:p>
    <w:p w14:paraId="43C35AC4" w14:textId="77777777" w:rsidR="007B6CA2" w:rsidRPr="00266CDB" w:rsidRDefault="007B6CA2" w:rsidP="007B6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Opis poslova: rad s obiteljima u njihovom vlastitom domu i provođenje aktivnosti usmjeravanja i izravne podrške roditeljima radi usvajanja znanja i vještina vezano uz: stanovanje i vođenje kućanstva, usvajanje radnih navika u održavanju domaćinstva, planiranje samostalne prehrane (priprema jelovnika, nabavka namirnica, pripremanje obroka, higijena namirnica i posuđa), pravilno korištenje i održavanje kućanskih aparata, raspolaganje novcem i planiranje kućnog budžeta (prihodi, rashodi, prioriteti, štednja), osobnu higijenu i higijenske navike, praktičnu pomoć i podršku pri ostvarivanju prava na naknade i usluge u različitim sustavima, brigu o sebi i zdravlju, brigu o dobrobiti i zdravlju djece, organizaciju slobodnog vremena i druge praktične vještine.</w:t>
      </w:r>
    </w:p>
    <w:p w14:paraId="387DF815" w14:textId="77777777" w:rsidR="007B6CA2" w:rsidRPr="00266CDB" w:rsidRDefault="007B6CA2" w:rsidP="007B6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Nakon primanja u radni odnos, radniku će biti osigurana izobrazba za rad obiteljskog suradnika prije početka rada.</w:t>
      </w:r>
    </w:p>
    <w:p w14:paraId="10D34B1D" w14:textId="77777777" w:rsidR="001B1EBD" w:rsidRPr="00C96F0B" w:rsidRDefault="001B1EBD" w:rsidP="001F508B">
      <w:pPr>
        <w:pStyle w:val="Standard"/>
        <w:jc w:val="both"/>
        <w:rPr>
          <w:rFonts w:cs="Times New Roman"/>
          <w:sz w:val="22"/>
          <w:szCs w:val="22"/>
        </w:rPr>
      </w:pPr>
    </w:p>
    <w:p w14:paraId="1AD1681F" w14:textId="72DA089D" w:rsidR="001B1EBD" w:rsidRPr="00266CDB" w:rsidRDefault="001B1EBD" w:rsidP="001B1E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pod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točkom </w:t>
      </w:r>
      <w:r w:rsidR="003D0896">
        <w:rPr>
          <w:rFonts w:ascii="Times New Roman" w:eastAsia="Times New Roman" w:hAnsi="Times New Roman" w:cs="Times New Roman"/>
          <w:b/>
          <w:lang w:eastAsia="hr-HR"/>
        </w:rPr>
        <w:t>4</w:t>
      </w:r>
      <w:r w:rsidRPr="00EF5D49">
        <w:rPr>
          <w:rFonts w:ascii="Times New Roman" w:eastAsia="Times New Roman" w:hAnsi="Times New Roman" w:cs="Times New Roman"/>
          <w:b/>
          <w:lang w:eastAsia="hr-HR"/>
        </w:rPr>
        <w:t>.:</w:t>
      </w:r>
    </w:p>
    <w:p w14:paraId="56259B2C" w14:textId="77777777" w:rsidR="00AA7563" w:rsidRPr="00AA7563" w:rsidRDefault="00AA7563" w:rsidP="00AA75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563">
        <w:rPr>
          <w:rFonts w:ascii="Times New Roman" w:hAnsi="Times New Roman" w:cs="Times New Roman"/>
        </w:rPr>
        <w:t>završen diplomski sveučilišni studij iz područja ekonomije,</w:t>
      </w:r>
    </w:p>
    <w:p w14:paraId="247CDBF8" w14:textId="3595216D" w:rsidR="001B1EBD" w:rsidRPr="00AA7563" w:rsidRDefault="001B1EBD" w:rsidP="001B1EBD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A7563">
        <w:rPr>
          <w:rFonts w:ascii="Times New Roman" w:eastAsia="Times New Roman" w:hAnsi="Times New Roman" w:cs="Times New Roman"/>
          <w:lang w:eastAsia="hr-HR"/>
        </w:rPr>
        <w:t>nepostojanje zapreka iz članka 261. st. 1. Zakona o socijalnoj skrbi</w:t>
      </w:r>
      <w:r w:rsidR="00AA7563">
        <w:rPr>
          <w:rFonts w:ascii="Times New Roman" w:eastAsia="Times New Roman" w:hAnsi="Times New Roman" w:cs="Times New Roman"/>
          <w:lang w:eastAsia="hr-HR"/>
        </w:rPr>
        <w:t>,</w:t>
      </w:r>
    </w:p>
    <w:p w14:paraId="12EE153C" w14:textId="403BA3D6" w:rsidR="001B1EBD" w:rsidRPr="00AA7563" w:rsidRDefault="001B1EBD" w:rsidP="001B1EB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A7563">
        <w:rPr>
          <w:rFonts w:ascii="Times New Roman" w:eastAsia="Times New Roman" w:hAnsi="Times New Roman" w:cs="Times New Roman"/>
          <w:lang w:eastAsia="hr-HR"/>
        </w:rPr>
        <w:t>najmanje jedna godina radnog iskustva na odgovarajućim poslovima</w:t>
      </w:r>
      <w:r w:rsidR="00AA7563">
        <w:rPr>
          <w:rFonts w:ascii="Times New Roman" w:eastAsia="Times New Roman" w:hAnsi="Times New Roman" w:cs="Times New Roman"/>
          <w:lang w:eastAsia="hr-HR"/>
        </w:rPr>
        <w:t>,</w:t>
      </w:r>
    </w:p>
    <w:p w14:paraId="424D5D28" w14:textId="17A58CF0" w:rsidR="00AA7563" w:rsidRPr="00AA7563" w:rsidRDefault="001B1EBD" w:rsidP="00AA7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A7563">
        <w:rPr>
          <w:rFonts w:ascii="Times New Roman" w:eastAsia="Times New Roman" w:hAnsi="Times New Roman" w:cs="Times New Roman"/>
          <w:lang w:eastAsia="hr-HR"/>
        </w:rPr>
        <w:t>poznavanje rada na računalu.</w:t>
      </w:r>
    </w:p>
    <w:p w14:paraId="620B9CC7" w14:textId="48075CBF" w:rsidR="00AA7563" w:rsidRPr="00AA7563" w:rsidRDefault="00AA7563" w:rsidP="00AA7563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A7563">
        <w:rPr>
          <w:rFonts w:ascii="Times New Roman" w:eastAsia="Times New Roman" w:hAnsi="Times New Roman" w:cs="Times New Roman"/>
          <w:lang w:eastAsia="hr-HR"/>
        </w:rPr>
        <w:t>probni rad  6 mjesec</w:t>
      </w:r>
      <w:r w:rsidR="001F508B">
        <w:rPr>
          <w:rFonts w:ascii="Times New Roman" w:eastAsia="Times New Roman" w:hAnsi="Times New Roman" w:cs="Times New Roman"/>
          <w:lang w:eastAsia="hr-HR"/>
        </w:rPr>
        <w:t>i</w:t>
      </w:r>
    </w:p>
    <w:p w14:paraId="46CC85B9" w14:textId="77777777" w:rsidR="00AA7563" w:rsidRPr="003D0896" w:rsidRDefault="00AA7563" w:rsidP="00AA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DBDFEF" w14:textId="572E5F89" w:rsidR="00AA7563" w:rsidRPr="003D0896" w:rsidRDefault="00AA7563" w:rsidP="00AA75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D0896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pod </w:t>
      </w:r>
      <w:r w:rsidRPr="003D0896">
        <w:rPr>
          <w:rFonts w:ascii="Times New Roman" w:eastAsia="Times New Roman" w:hAnsi="Times New Roman" w:cs="Times New Roman"/>
          <w:b/>
          <w:lang w:eastAsia="hr-HR"/>
        </w:rPr>
        <w:t xml:space="preserve">točkom </w:t>
      </w:r>
      <w:r w:rsidR="003D0896" w:rsidRPr="003D0896">
        <w:rPr>
          <w:rFonts w:ascii="Times New Roman" w:eastAsia="Times New Roman" w:hAnsi="Times New Roman" w:cs="Times New Roman"/>
          <w:b/>
          <w:lang w:eastAsia="hr-HR"/>
        </w:rPr>
        <w:t>5</w:t>
      </w:r>
      <w:r w:rsidRPr="003D0896">
        <w:rPr>
          <w:rFonts w:ascii="Times New Roman" w:eastAsia="Times New Roman" w:hAnsi="Times New Roman" w:cs="Times New Roman"/>
          <w:b/>
          <w:lang w:eastAsia="hr-HR"/>
        </w:rPr>
        <w:t>.:</w:t>
      </w:r>
    </w:p>
    <w:p w14:paraId="5518C5DB" w14:textId="77777777" w:rsidR="00AA7563" w:rsidRPr="003D0896" w:rsidRDefault="00AA7563" w:rsidP="00AA75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896">
        <w:rPr>
          <w:rFonts w:ascii="Times New Roman" w:hAnsi="Times New Roman" w:cs="Times New Roman"/>
        </w:rPr>
        <w:t xml:space="preserve">završeno srednjoškolsko obrazovanje, </w:t>
      </w:r>
    </w:p>
    <w:p w14:paraId="326B44A4" w14:textId="77777777" w:rsidR="00AA7563" w:rsidRPr="003D0896" w:rsidRDefault="00AA7563" w:rsidP="00AA75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896">
        <w:rPr>
          <w:rFonts w:ascii="Times New Roman" w:hAnsi="Times New Roman" w:cs="Times New Roman"/>
        </w:rPr>
        <w:t>položen vozački ispit B-kategorije,</w:t>
      </w:r>
    </w:p>
    <w:p w14:paraId="14518FE6" w14:textId="7238EF7C" w:rsidR="00AA7563" w:rsidRPr="003D0896" w:rsidRDefault="00AA7563" w:rsidP="00AA75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896">
        <w:rPr>
          <w:rFonts w:ascii="Times New Roman" w:hAnsi="Times New Roman" w:cs="Times New Roman"/>
        </w:rPr>
        <w:t>najmanje jedna godina radnog iskustva na odgovarajućim poslovima</w:t>
      </w:r>
    </w:p>
    <w:p w14:paraId="2ADD1842" w14:textId="77777777" w:rsidR="00AA7563" w:rsidRPr="003D0896" w:rsidRDefault="00AA7563" w:rsidP="00AA7563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D0896">
        <w:rPr>
          <w:rFonts w:ascii="Times New Roman" w:eastAsia="Times New Roman" w:hAnsi="Times New Roman" w:cs="Times New Roman"/>
          <w:lang w:eastAsia="hr-HR"/>
        </w:rPr>
        <w:t>nepostojanje zapreka iz članka 261. st. 1. Zakona o socijalnoj skrbi,</w:t>
      </w:r>
    </w:p>
    <w:p w14:paraId="5A428724" w14:textId="77777777" w:rsidR="00AA7563" w:rsidRPr="003D0896" w:rsidRDefault="00AA7563" w:rsidP="00AA75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896">
        <w:rPr>
          <w:rFonts w:ascii="Times New Roman" w:hAnsi="Times New Roman" w:cs="Times New Roman"/>
        </w:rPr>
        <w:t>poznavanje rada na računalu,</w:t>
      </w:r>
    </w:p>
    <w:p w14:paraId="45475F32" w14:textId="77777777" w:rsidR="00AA7563" w:rsidRPr="003D0896" w:rsidRDefault="00AA7563" w:rsidP="00AA75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896">
        <w:rPr>
          <w:rFonts w:ascii="Times New Roman" w:hAnsi="Times New Roman" w:cs="Times New Roman"/>
        </w:rPr>
        <w:t>probni rok 3 mjeseca.</w:t>
      </w:r>
    </w:p>
    <w:p w14:paraId="3151C208" w14:textId="77777777" w:rsidR="00AA7563" w:rsidRDefault="00AA7563" w:rsidP="00AA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ACDBCB" w14:textId="77777777" w:rsidR="00AA7563" w:rsidRPr="001B1EBD" w:rsidRDefault="00AA7563" w:rsidP="00AA7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BAF86A" w14:textId="77777777" w:rsidR="001B1EBD" w:rsidRDefault="001B1EBD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5D7DF110" w:rsidR="00DE7C9F" w:rsidRPr="003D0896" w:rsidRDefault="00782881" w:rsidP="003D089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</w:t>
      </w:r>
      <w:r w:rsidR="00AA7563">
        <w:rPr>
          <w:rFonts w:ascii="Times New Roman" w:eastAsia="Times New Roman" w:hAnsi="Times New Roman" w:cs="Times New Roman"/>
          <w:lang w:eastAsia="hr-HR"/>
        </w:rPr>
        <w:t>o potpis</w:t>
      </w:r>
      <w:r w:rsidR="001F508B">
        <w:rPr>
          <w:rFonts w:ascii="Times New Roman" w:eastAsia="Times New Roman" w:hAnsi="Times New Roman" w:cs="Times New Roman"/>
          <w:lang w:eastAsia="hr-HR"/>
        </w:rPr>
        <w:t>a</w:t>
      </w:r>
      <w:r w:rsidR="00AA7563">
        <w:rPr>
          <w:rFonts w:ascii="Times New Roman" w:eastAsia="Times New Roman" w:hAnsi="Times New Roman" w:cs="Times New Roman"/>
          <w:lang w:eastAsia="hr-HR"/>
        </w:rPr>
        <w:t>n</w:t>
      </w:r>
      <w:r w:rsidR="00DE26C8" w:rsidRPr="003D0896">
        <w:rPr>
          <w:rFonts w:ascii="Times New Roman" w:eastAsia="Times New Roman" w:hAnsi="Times New Roman" w:cs="Times New Roman"/>
          <w:lang w:eastAsia="hr-HR"/>
        </w:rPr>
        <w:t xml:space="preserve"> (za radno </w:t>
      </w:r>
      <w:r w:rsidR="001B1EBD" w:rsidRPr="003D0896">
        <w:rPr>
          <w:rFonts w:ascii="Times New Roman" w:eastAsia="Times New Roman" w:hAnsi="Times New Roman" w:cs="Times New Roman"/>
          <w:lang w:eastAsia="hr-HR"/>
        </w:rPr>
        <w:t>mjesto pod točkom 1., 2., 3.,</w:t>
      </w:r>
      <w:r w:rsidR="00C96F0B" w:rsidRPr="003D0896">
        <w:rPr>
          <w:rFonts w:ascii="Times New Roman" w:eastAsia="Times New Roman" w:hAnsi="Times New Roman" w:cs="Times New Roman"/>
          <w:lang w:eastAsia="hr-HR"/>
        </w:rPr>
        <w:t xml:space="preserve"> 4.</w:t>
      </w:r>
      <w:r w:rsidR="001B1EBD" w:rsidRPr="003D0896">
        <w:rPr>
          <w:rFonts w:ascii="Times New Roman" w:eastAsia="Times New Roman" w:hAnsi="Times New Roman" w:cs="Times New Roman"/>
          <w:lang w:eastAsia="hr-HR"/>
        </w:rPr>
        <w:t xml:space="preserve"> i 5.</w:t>
      </w:r>
      <w:r w:rsidR="00DE26C8" w:rsidRPr="003D0896">
        <w:rPr>
          <w:rFonts w:ascii="Times New Roman" w:eastAsia="Times New Roman" w:hAnsi="Times New Roman" w:cs="Times New Roman"/>
          <w:lang w:eastAsia="hr-HR"/>
        </w:rPr>
        <w:t>)</w:t>
      </w:r>
      <w:r w:rsidR="001B1EBD" w:rsidRPr="003D0896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3D089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9B35D06" w14:textId="7FAADBBB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B71273">
        <w:rPr>
          <w:rFonts w:ascii="Times New Roman" w:eastAsia="Times New Roman" w:hAnsi="Times New Roman" w:cs="Times New Roman"/>
          <w:lang w:eastAsia="hr-HR"/>
        </w:rPr>
        <w:t>, 3.</w:t>
      </w:r>
      <w:r w:rsidR="001B1EB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6F0B">
        <w:rPr>
          <w:rFonts w:ascii="Times New Roman" w:eastAsia="Times New Roman" w:hAnsi="Times New Roman" w:cs="Times New Roman"/>
          <w:lang w:eastAsia="hr-HR"/>
        </w:rPr>
        <w:t>4.</w:t>
      </w:r>
      <w:r w:rsidR="001B1EBD">
        <w:rPr>
          <w:rFonts w:ascii="Times New Roman" w:eastAsia="Times New Roman" w:hAnsi="Times New Roman" w:cs="Times New Roman"/>
          <w:lang w:eastAsia="hr-HR"/>
        </w:rPr>
        <w:t xml:space="preserve"> i 5.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1047E3B" w14:textId="21349C48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791555">
        <w:rPr>
          <w:rFonts w:ascii="Times New Roman" w:eastAsia="Times New Roman" w:hAnsi="Times New Roman" w:cs="Times New Roman"/>
          <w:lang w:eastAsia="hr-HR"/>
        </w:rPr>
        <w:t>,</w:t>
      </w:r>
      <w:r w:rsidR="00C96F0B">
        <w:rPr>
          <w:rFonts w:ascii="Times New Roman" w:eastAsia="Times New Roman" w:hAnsi="Times New Roman" w:cs="Times New Roman"/>
          <w:lang w:eastAsia="hr-HR"/>
        </w:rPr>
        <w:t>4.</w:t>
      </w:r>
      <w:r w:rsidR="00791555">
        <w:rPr>
          <w:rFonts w:ascii="Times New Roman" w:eastAsia="Times New Roman" w:hAnsi="Times New Roman" w:cs="Times New Roman"/>
          <w:lang w:eastAsia="hr-HR"/>
        </w:rPr>
        <w:t xml:space="preserve"> i  5.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746B691C" w14:textId="5128E279" w:rsidR="00DE7C9F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1C3A0FE8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65BF7033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791555">
        <w:rPr>
          <w:rFonts w:ascii="Times New Roman" w:eastAsia="Times New Roman" w:hAnsi="Times New Roman" w:cs="Times New Roman"/>
          <w:lang w:eastAsia="hr-HR"/>
        </w:rPr>
        <w:t>,</w:t>
      </w:r>
      <w:r w:rsidR="00C96F0B">
        <w:rPr>
          <w:rFonts w:ascii="Times New Roman" w:eastAsia="Times New Roman" w:hAnsi="Times New Roman" w:cs="Times New Roman"/>
          <w:lang w:eastAsia="hr-HR"/>
        </w:rPr>
        <w:t>4.</w:t>
      </w:r>
      <w:r w:rsidR="00791555">
        <w:rPr>
          <w:rFonts w:ascii="Times New Roman" w:eastAsia="Times New Roman" w:hAnsi="Times New Roman" w:cs="Times New Roman"/>
          <w:lang w:eastAsia="hr-HR"/>
        </w:rPr>
        <w:t xml:space="preserve"> i 5.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15C7A722" w14:textId="4395DF4F" w:rsidR="00782881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za radno </w:t>
      </w:r>
      <w:r w:rsidR="00B71273">
        <w:rPr>
          <w:rFonts w:ascii="Times New Roman" w:eastAsia="Times New Roman" w:hAnsi="Times New Roman" w:cs="Times New Roman"/>
          <w:lang w:eastAsia="hr-HR"/>
        </w:rPr>
        <w:t xml:space="preserve">mjesto pod </w:t>
      </w:r>
      <w:r w:rsidR="00791555">
        <w:rPr>
          <w:rFonts w:ascii="Times New Roman" w:eastAsia="Times New Roman" w:hAnsi="Times New Roman" w:cs="Times New Roman"/>
          <w:lang w:eastAsia="hr-HR"/>
        </w:rPr>
        <w:t xml:space="preserve">točkom 1., 2., 3., </w:t>
      </w:r>
      <w:r w:rsidR="00C96F0B">
        <w:rPr>
          <w:rFonts w:ascii="Times New Roman" w:eastAsia="Times New Roman" w:hAnsi="Times New Roman" w:cs="Times New Roman"/>
          <w:lang w:eastAsia="hr-HR"/>
        </w:rPr>
        <w:t>4.</w:t>
      </w:r>
      <w:r w:rsidR="00791555">
        <w:rPr>
          <w:rFonts w:ascii="Times New Roman" w:eastAsia="Times New Roman" w:hAnsi="Times New Roman" w:cs="Times New Roman"/>
          <w:lang w:eastAsia="hr-HR"/>
        </w:rPr>
        <w:t xml:space="preserve"> i  5.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)</w:t>
      </w:r>
    </w:p>
    <w:p w14:paraId="0681B394" w14:textId="342A1C80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</w:t>
      </w:r>
      <w:r w:rsidR="00791555">
        <w:rPr>
          <w:rFonts w:ascii="Times New Roman" w:eastAsia="Times New Roman" w:hAnsi="Times New Roman" w:cs="Times New Roman"/>
          <w:lang w:eastAsia="hr-HR"/>
        </w:rPr>
        <w:t>, i 5.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66B6F8A5" w14:textId="2FDA42BF" w:rsidR="00F87C53" w:rsidRPr="00F87C53" w:rsidRDefault="00F87C53" w:rsidP="00F87C53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Kandidati koji  prema posebnim propisima mogu ostvariti pravo prednosti pri zapošljavanju, dužni su u prijavi na natječaj pozvati se na to pravo i uz prijavu priložiti dokaze o ostvarivanju prava te sve ostale dokaze kojima dokazuju prednost u odnosu na ostale kandidate pri zapošljavanju prema posebnom zakonu, samo pod jednakom uvjetima. </w:t>
      </w:r>
    </w:p>
    <w:p w14:paraId="146DBBAB" w14:textId="7777777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r w:rsidRPr="00F87C53">
        <w:rPr>
          <w:rFonts w:ascii="Times New Roman" w:hAnsi="Times New Roman" w:cs="Times New Roman"/>
          <w:color w:val="231F20"/>
        </w:rPr>
        <w:t xml:space="preserve">Kandidat koji se poziva na pravo prednosti pri zapošljavanju sukladno člankom 102., stavak 1-3.  Zakona o hrvatskim braniteljima iz Domovinskog rata i članova njihovih obitelji ( Narodne novine broj 121/17, 98/19, 84/21 i 156/23), uz prijavu na natječaj dužan je osim dokaza o ispunjavanja traženih uvjeta iz natječaja, priložiti i dokaze  o ispunjavanju uvjeta prednosti pri zapošljavanju, prema propisu koji je dostupan na Web stranici Ministarstva hrvatskih branitelja, putem poveznice  </w:t>
      </w:r>
      <w:r w:rsidRPr="00F87C53">
        <w:rPr>
          <w:rFonts w:ascii="Times New Roman" w:hAnsi="Times New Roman" w:cs="Times New Roman"/>
        </w:rPr>
        <w:t xml:space="preserve">: </w:t>
      </w:r>
      <w:hyperlink r:id="rId6" w:history="1">
        <w:r w:rsidRPr="00F87C53">
          <w:rPr>
            <w:rStyle w:val="Hiperveza"/>
            <w:rFonts w:ascii="Times New Roman" w:hAnsi="Times New Roman" w:cs="Times New Roman"/>
          </w:rPr>
          <w:t>https://branitelji.gov.hr/zaposljavanje-443/4413</w:t>
        </w:r>
      </w:hyperlink>
    </w:p>
    <w:p w14:paraId="3C4AC5BA" w14:textId="10E1700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hyperlink r:id="rId7" w:history="1">
        <w:r w:rsidRPr="00F87C53">
          <w:rPr>
            <w:rStyle w:val="Hiperveza"/>
            <w:rFonts w:ascii="Times New Roman" w:eastAsia="Calibri" w:hAnsi="Times New Roman" w:cs="Times New Roman"/>
          </w:rPr>
          <w:t>https://branitelji.gov.hr/UserDocsImages//NG/12%20Prosinac/Zapošljavanje//Popis%20Dokaza%20za%20ostvarivanje%20prava%20prednosti%20pri%20zapošljavanju.pdf</w:t>
        </w:r>
      </w:hyperlink>
    </w:p>
    <w:p w14:paraId="6C66859D" w14:textId="1AEAC1A1" w:rsidR="00A71CA9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>Kandidat koji se poziva na pravo prednosti pri zapošljavanju sukladno člankom 48.f.  Zakona o zaštiti v</w:t>
      </w:r>
      <w:r>
        <w:rPr>
          <w:color w:val="231F20"/>
          <w:sz w:val="22"/>
          <w:szCs w:val="22"/>
        </w:rPr>
        <w:t xml:space="preserve">ojnih i civilnih invalida rata </w:t>
      </w:r>
      <w:r w:rsidRPr="00F87C53">
        <w:rPr>
          <w:color w:val="231F20"/>
          <w:sz w:val="22"/>
          <w:szCs w:val="22"/>
        </w:rPr>
        <w:t xml:space="preserve">( Narodne novine broj 33/92, 57/92, 77/92, 27/93, 58/93, 2/94, 76/94, 108/95, 108/96, 82/01, 103/03, 148/13 i 98/19), uz prijavu na natječaj dužan, osim dokaza o ispunjavanja traženih uvjeta iz natječaja, dužan je priložiti i rješenje ili potvrdu o priznatom statusu iz koje je vidljivo takvo pravo.   </w:t>
      </w:r>
      <w:hyperlink r:id="rId8" w:history="1">
        <w:r w:rsidR="00A71CA9" w:rsidRPr="001C6082">
          <w:rPr>
            <w:rStyle w:val="Hiperveza"/>
            <w:sz w:val="22"/>
            <w:szCs w:val="22"/>
          </w:rPr>
          <w:t>https://www.zakon.hr/z/864/Zakon-o-za%C5%A1titi-vojnih-i-civilnih-invalida-rata</w:t>
        </w:r>
      </w:hyperlink>
    </w:p>
    <w:p w14:paraId="52E4251E" w14:textId="77777777" w:rsidR="00A71CA9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82D5F36" w14:textId="3398FEBE" w:rsidR="00F87C53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>47.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civilnim stradalnicima Domovinskog rata  </w:t>
      </w:r>
      <w:r w:rsidRPr="00F87C53">
        <w:rPr>
          <w:color w:val="231F20"/>
          <w:sz w:val="22"/>
          <w:szCs w:val="22"/>
        </w:rPr>
        <w:t xml:space="preserve">( Narodne novine broj </w:t>
      </w:r>
      <w:r>
        <w:rPr>
          <w:color w:val="231F20"/>
          <w:sz w:val="22"/>
          <w:szCs w:val="22"/>
        </w:rPr>
        <w:t>84/21</w:t>
      </w:r>
      <w:r w:rsidRPr="00F87C53">
        <w:rPr>
          <w:color w:val="231F20"/>
          <w:sz w:val="22"/>
          <w:szCs w:val="22"/>
        </w:rPr>
        <w:t>), uz prijavu na natječaj dužan, osim dokaza o ispunjavanja traženih uvjeta iz natječaja, dužan je priložiti i rješenje ili potvrdu o priznatom statusu iz koje je vidljivo takvo pravo</w:t>
      </w:r>
      <w:r>
        <w:rPr>
          <w:color w:val="231F20"/>
          <w:sz w:val="22"/>
          <w:szCs w:val="22"/>
        </w:rPr>
        <w:t xml:space="preserve">. </w:t>
      </w:r>
      <w:hyperlink r:id="rId9" w:anchor="google_vignette" w:history="1">
        <w:r w:rsidRPr="001C6082">
          <w:rPr>
            <w:rStyle w:val="Hiperveza"/>
            <w:sz w:val="22"/>
            <w:szCs w:val="22"/>
          </w:rPr>
          <w:t>https://www.zakon.hr/z/2851/Zakon-o-civilnim-stradalnicima-iz-Domovinskog-rata#google_vignette</w:t>
        </w:r>
      </w:hyperlink>
      <w:r w:rsidR="00451549">
        <w:rPr>
          <w:color w:val="231F20"/>
          <w:sz w:val="22"/>
          <w:szCs w:val="22"/>
        </w:rPr>
        <w:t xml:space="preserve"> </w:t>
      </w:r>
    </w:p>
    <w:p w14:paraId="673D8B7E" w14:textId="77777777" w:rsidR="00451549" w:rsidRPr="00F87C53" w:rsidRDefault="0045154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AA4553" w14:textId="3E7EFC06" w:rsidR="00F87C53" w:rsidRPr="00F87C53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 xml:space="preserve">9. 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profesionalnoj rehabilitaciji </w:t>
      </w:r>
      <w:r w:rsidRPr="00F87C53">
        <w:rPr>
          <w:color w:val="231F20"/>
          <w:sz w:val="22"/>
          <w:szCs w:val="22"/>
        </w:rPr>
        <w:t xml:space="preserve">i zapošljavanja osoba sa invaliditetom ( Narodne novine broj 157/13, 152/14, 39/18 i 32/20), uz prijavu na natječaj, osim dokaza o ispunjavanja traženih uvjeta iz natječaja,  dužan je priložiti dokaz o utvrđenom statusu osobe sa invaliditetom. 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lastRenderedPageBreak/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10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3B4A50E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F87C53">
        <w:rPr>
          <w:rFonts w:ascii="Times New Roman" w:eastAsia="Times New Roman" w:hAnsi="Times New Roman" w:cs="Times New Roman"/>
          <w:lang w:eastAsia="hr-HR"/>
        </w:rPr>
        <w:t xml:space="preserve">- radno mjesto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11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7D6B042E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</w:t>
      </w:r>
      <w:r w:rsidR="00F87C53">
        <w:rPr>
          <w:sz w:val="22"/>
          <w:szCs w:val="22"/>
        </w:rPr>
        <w:t>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BB4"/>
    <w:multiLevelType w:val="hybridMultilevel"/>
    <w:tmpl w:val="7E7E4C28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39E2"/>
    <w:multiLevelType w:val="hybridMultilevel"/>
    <w:tmpl w:val="9C4464DA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F844B9"/>
    <w:multiLevelType w:val="hybridMultilevel"/>
    <w:tmpl w:val="9EDCEA34"/>
    <w:lvl w:ilvl="0" w:tplc="8B4EB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90577">
    <w:abstractNumId w:val="7"/>
  </w:num>
  <w:num w:numId="2" w16cid:durableId="775561518">
    <w:abstractNumId w:val="25"/>
  </w:num>
  <w:num w:numId="3" w16cid:durableId="1668821698">
    <w:abstractNumId w:val="6"/>
  </w:num>
  <w:num w:numId="4" w16cid:durableId="639500984">
    <w:abstractNumId w:val="24"/>
  </w:num>
  <w:num w:numId="5" w16cid:durableId="266741566">
    <w:abstractNumId w:val="30"/>
  </w:num>
  <w:num w:numId="6" w16cid:durableId="806240305">
    <w:abstractNumId w:val="0"/>
  </w:num>
  <w:num w:numId="7" w16cid:durableId="2034186566">
    <w:abstractNumId w:val="18"/>
  </w:num>
  <w:num w:numId="8" w16cid:durableId="1589120780">
    <w:abstractNumId w:val="29"/>
  </w:num>
  <w:num w:numId="9" w16cid:durableId="314844889">
    <w:abstractNumId w:val="12"/>
  </w:num>
  <w:num w:numId="10" w16cid:durableId="1065572503">
    <w:abstractNumId w:val="13"/>
  </w:num>
  <w:num w:numId="11" w16cid:durableId="19665752">
    <w:abstractNumId w:val="16"/>
  </w:num>
  <w:num w:numId="12" w16cid:durableId="251790375">
    <w:abstractNumId w:val="26"/>
  </w:num>
  <w:num w:numId="13" w16cid:durableId="2134518865">
    <w:abstractNumId w:val="1"/>
  </w:num>
  <w:num w:numId="14" w16cid:durableId="1787582564">
    <w:abstractNumId w:val="15"/>
  </w:num>
  <w:num w:numId="15" w16cid:durableId="722750928">
    <w:abstractNumId w:val="31"/>
  </w:num>
  <w:num w:numId="16" w16cid:durableId="134363070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16410101">
    <w:abstractNumId w:val="14"/>
  </w:num>
  <w:num w:numId="18" w16cid:durableId="462966417">
    <w:abstractNumId w:val="11"/>
  </w:num>
  <w:num w:numId="19" w16cid:durableId="1386877959">
    <w:abstractNumId w:val="17"/>
  </w:num>
  <w:num w:numId="20" w16cid:durableId="1705910910">
    <w:abstractNumId w:val="8"/>
  </w:num>
  <w:num w:numId="21" w16cid:durableId="440953424">
    <w:abstractNumId w:val="3"/>
  </w:num>
  <w:num w:numId="22" w16cid:durableId="1333216492">
    <w:abstractNumId w:val="2"/>
  </w:num>
  <w:num w:numId="23" w16cid:durableId="1134062459">
    <w:abstractNumId w:val="22"/>
  </w:num>
  <w:num w:numId="24" w16cid:durableId="1741827848">
    <w:abstractNumId w:val="9"/>
  </w:num>
  <w:num w:numId="25" w16cid:durableId="1027952948">
    <w:abstractNumId w:val="23"/>
  </w:num>
  <w:num w:numId="26" w16cid:durableId="1744526114">
    <w:abstractNumId w:val="10"/>
  </w:num>
  <w:num w:numId="27" w16cid:durableId="1731415040">
    <w:abstractNumId w:val="5"/>
  </w:num>
  <w:num w:numId="28" w16cid:durableId="2015841542">
    <w:abstractNumId w:val="4"/>
  </w:num>
  <w:num w:numId="29" w16cid:durableId="2139957753">
    <w:abstractNumId w:val="20"/>
  </w:num>
  <w:num w:numId="30" w16cid:durableId="378359300">
    <w:abstractNumId w:val="19"/>
  </w:num>
  <w:num w:numId="31" w16cid:durableId="1743334316">
    <w:abstractNumId w:val="28"/>
  </w:num>
  <w:num w:numId="32" w16cid:durableId="16842860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1123A"/>
    <w:rsid w:val="00035A9E"/>
    <w:rsid w:val="00077A31"/>
    <w:rsid w:val="000B3929"/>
    <w:rsid w:val="00106C36"/>
    <w:rsid w:val="00185F44"/>
    <w:rsid w:val="001B1EBD"/>
    <w:rsid w:val="001B28CE"/>
    <w:rsid w:val="001F082C"/>
    <w:rsid w:val="001F508B"/>
    <w:rsid w:val="00201AFA"/>
    <w:rsid w:val="00206AE6"/>
    <w:rsid w:val="00240CEF"/>
    <w:rsid w:val="002507C9"/>
    <w:rsid w:val="00287890"/>
    <w:rsid w:val="002A3A79"/>
    <w:rsid w:val="003072BB"/>
    <w:rsid w:val="003144D2"/>
    <w:rsid w:val="0031522B"/>
    <w:rsid w:val="00331DF2"/>
    <w:rsid w:val="003D0896"/>
    <w:rsid w:val="00407AB1"/>
    <w:rsid w:val="0042107F"/>
    <w:rsid w:val="00451549"/>
    <w:rsid w:val="00476501"/>
    <w:rsid w:val="00495D0B"/>
    <w:rsid w:val="004B799D"/>
    <w:rsid w:val="00511E9D"/>
    <w:rsid w:val="005305E9"/>
    <w:rsid w:val="005973F1"/>
    <w:rsid w:val="00641223"/>
    <w:rsid w:val="00692052"/>
    <w:rsid w:val="00694237"/>
    <w:rsid w:val="006D787B"/>
    <w:rsid w:val="006D7A6B"/>
    <w:rsid w:val="007342D9"/>
    <w:rsid w:val="00743AB8"/>
    <w:rsid w:val="00780CFC"/>
    <w:rsid w:val="00782881"/>
    <w:rsid w:val="00791555"/>
    <w:rsid w:val="007B6CA2"/>
    <w:rsid w:val="007C690E"/>
    <w:rsid w:val="007D435B"/>
    <w:rsid w:val="00801295"/>
    <w:rsid w:val="008020E2"/>
    <w:rsid w:val="008026D5"/>
    <w:rsid w:val="00841942"/>
    <w:rsid w:val="0084201B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12B5F"/>
    <w:rsid w:val="00A204B4"/>
    <w:rsid w:val="00A252F2"/>
    <w:rsid w:val="00A3317F"/>
    <w:rsid w:val="00A71CA9"/>
    <w:rsid w:val="00A82528"/>
    <w:rsid w:val="00AA7563"/>
    <w:rsid w:val="00AB72D2"/>
    <w:rsid w:val="00B01D2F"/>
    <w:rsid w:val="00B049A7"/>
    <w:rsid w:val="00B103E5"/>
    <w:rsid w:val="00B355E4"/>
    <w:rsid w:val="00B42404"/>
    <w:rsid w:val="00B438AA"/>
    <w:rsid w:val="00B71273"/>
    <w:rsid w:val="00B84BA6"/>
    <w:rsid w:val="00B93062"/>
    <w:rsid w:val="00BB5916"/>
    <w:rsid w:val="00BC02F0"/>
    <w:rsid w:val="00BC70E8"/>
    <w:rsid w:val="00BD2C92"/>
    <w:rsid w:val="00C96F0B"/>
    <w:rsid w:val="00CA68FF"/>
    <w:rsid w:val="00D06783"/>
    <w:rsid w:val="00D33CC8"/>
    <w:rsid w:val="00D61BC5"/>
    <w:rsid w:val="00D6461D"/>
    <w:rsid w:val="00D83D02"/>
    <w:rsid w:val="00DE26C8"/>
    <w:rsid w:val="00DE7C9F"/>
    <w:rsid w:val="00DF080B"/>
    <w:rsid w:val="00E274BE"/>
    <w:rsid w:val="00E36EA8"/>
    <w:rsid w:val="00E37738"/>
    <w:rsid w:val="00E613BC"/>
    <w:rsid w:val="00EA3DF7"/>
    <w:rsid w:val="00EB3A14"/>
    <w:rsid w:val="00EF5D49"/>
    <w:rsid w:val="00F87C53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96F0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5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864/Zakon-o-za%C5%A1titi-vojnih-i-civilnih-invalida-r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443/4413" TargetMode="External"/><Relationship Id="rId11" Type="http://schemas.openxmlformats.org/officeDocument/2006/relationships/hyperlink" Target="http://www.djecjidompul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jecjidom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/2851/Zakon-o-civilnim-stradalnicima-iz-Domovinskog-rat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B487-23F7-4769-B4AA-C6C1FDB8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Belošević</cp:lastModifiedBy>
  <cp:revision>4</cp:revision>
  <cp:lastPrinted>2025-05-19T11:56:00Z</cp:lastPrinted>
  <dcterms:created xsi:type="dcterms:W3CDTF">2025-05-19T11:57:00Z</dcterms:created>
  <dcterms:modified xsi:type="dcterms:W3CDTF">2025-05-20T08:29:00Z</dcterms:modified>
</cp:coreProperties>
</file>