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866E" w14:textId="77777777"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Temeljem članka </w:t>
      </w:r>
      <w:r w:rsidR="003144D2">
        <w:rPr>
          <w:rFonts w:ascii="Times New Roman" w:eastAsia="Times New Roman" w:hAnsi="Times New Roman" w:cs="Times New Roman"/>
          <w:lang w:eastAsia="hr-HR"/>
        </w:rPr>
        <w:t xml:space="preserve">259 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.st.1. Zakona o socijalnoj skrbi (NN </w:t>
      </w:r>
      <w:r w:rsidR="003144D2">
        <w:rPr>
          <w:rFonts w:ascii="Times New Roman" w:eastAsia="Times New Roman" w:hAnsi="Times New Roman" w:cs="Times New Roman"/>
          <w:lang w:eastAsia="hr-HR"/>
        </w:rPr>
        <w:t>18/22 i 46/22</w:t>
      </w:r>
      <w:r w:rsidRPr="006D787B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6D787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6D787B">
        <w:rPr>
          <w:rFonts w:ascii="Times New Roman" w:eastAsia="Times New Roman" w:hAnsi="Times New Roman" w:cs="Times New Roman"/>
          <w:lang w:eastAsia="hr-HR"/>
        </w:rPr>
        <w:t>)</w:t>
      </w:r>
      <w:r w:rsidR="00780CFC" w:rsidRPr="006D787B">
        <w:rPr>
          <w:rFonts w:ascii="Times New Roman" w:hAnsi="Times New Roman" w:cs="Times New Roman"/>
        </w:rPr>
        <w:t xml:space="preserve"> </w:t>
      </w:r>
      <w:r w:rsidRPr="006D787B">
        <w:rPr>
          <w:rFonts w:ascii="Times New Roman" w:eastAsia="Times New Roman" w:hAnsi="Times New Roman" w:cs="Times New Roman"/>
          <w:lang w:eastAsia="hr-HR"/>
        </w:rPr>
        <w:t>i članka 31. Statuta Dječjeg doma Ruža Petrović, ravnateljica Doma raspisuje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14:paraId="02421497" w14:textId="77777777"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C1C842D" w14:textId="77777777" w:rsidR="00DE7C9F" w:rsidRPr="006D787B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14:paraId="2D078958" w14:textId="7012252E"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za  zapošljavanje </w:t>
      </w:r>
      <w:r w:rsidR="00D6461D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Stručnog radnika I.vrste - </w:t>
      </w:r>
      <w:r w:rsidR="00D6461D">
        <w:rPr>
          <w:rFonts w:ascii="Times New Roman" w:eastAsia="Times New Roman" w:hAnsi="Times New Roman" w:cs="Times New Roman"/>
          <w:lang w:eastAsia="hr-HR"/>
        </w:rPr>
        <w:t>o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dgajatelja/ice- - </w:t>
      </w:r>
      <w:r w:rsidR="00331DF2">
        <w:rPr>
          <w:rFonts w:ascii="Times New Roman" w:eastAsia="Times New Roman" w:hAnsi="Times New Roman" w:cs="Times New Roman"/>
          <w:shd w:val="clear" w:color="auto" w:fill="FFFFFF"/>
          <w:lang w:eastAsia="hr-HR"/>
        </w:rPr>
        <w:t>2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određeno puno radno vrijeme;</w:t>
      </w:r>
    </w:p>
    <w:p w14:paraId="152CBB08" w14:textId="77777777"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FCF03" w14:textId="77777777"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Uvjeti: </w:t>
      </w:r>
    </w:p>
    <w:p w14:paraId="29858D45" w14:textId="77777777" w:rsidR="006D7A6B" w:rsidRPr="006D787B" w:rsidRDefault="006D7A6B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preddiplomski ili diplomski sveučilišni studij iz područja društvenih znanosti -  polja edukacijsko-rehabilitacijskih znanosti, socijalne djelatnosti, kineziologije</w:t>
      </w:r>
      <w:r w:rsidR="0090658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psihologije, pedagogije, logopedije</w:t>
      </w:r>
    </w:p>
    <w:p w14:paraId="03894831" w14:textId="77777777" w:rsidR="00476501" w:rsidRPr="006D787B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14:paraId="44A33526" w14:textId="77777777" w:rsidR="00476501" w:rsidRPr="006D787B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443AD93B" w14:textId="77777777" w:rsidR="00DE7C9F" w:rsidRPr="006D787B" w:rsidRDefault="00DE7C9F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radno iskustvo: 1 godina</w:t>
      </w:r>
    </w:p>
    <w:p w14:paraId="20AC91E4" w14:textId="77777777"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. Zakona o socijalnoj skrbi</w:t>
      </w:r>
    </w:p>
    <w:p w14:paraId="1765890F" w14:textId="77777777"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14:paraId="2D47C4E4" w14:textId="77777777"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</w:p>
    <w:p w14:paraId="35591A66" w14:textId="77777777" w:rsidR="00476501" w:rsidRPr="006D787B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probni rad – 6 mjeseci</w:t>
      </w:r>
    </w:p>
    <w:p w14:paraId="36567E0B" w14:textId="77777777" w:rsidR="00DE7C9F" w:rsidRPr="006D787B" w:rsidRDefault="00DE7C9F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6D787B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 natječaj potrebno je priložiti :</w:t>
      </w:r>
      <w:r w:rsidR="00476501" w:rsidRPr="006D787B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F2E2E4F" w14:textId="77777777"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Životopis</w:t>
      </w:r>
    </w:p>
    <w:p w14:paraId="19B35D06" w14:textId="77777777"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diplome o stečenoj stručnoj spremi</w:t>
      </w:r>
    </w:p>
    <w:p w14:paraId="11047E3B" w14:textId="77777777"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dokaza o hrvatskom državljanstvu</w:t>
      </w:r>
    </w:p>
    <w:p w14:paraId="746B691C" w14:textId="77777777"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dokaza o položenom stručnom ispitu</w:t>
      </w:r>
    </w:p>
    <w:p w14:paraId="57AC428B" w14:textId="77777777"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>Preslik elektroničkog zapisa ili potvrde HZMO-a o radnom stažu, ne starije od dana objave natječaja</w:t>
      </w:r>
    </w:p>
    <w:p w14:paraId="0681B394" w14:textId="77777777" w:rsidR="00DE7C9F" w:rsidRPr="006D787B" w:rsidRDefault="00DE7C9F" w:rsidP="00DE7C9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Preslik </w:t>
      </w:r>
      <w:r w:rsidR="00077A31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="00476501" w:rsidRPr="006D787B">
        <w:rPr>
          <w:rFonts w:ascii="Times New Roman" w:hAnsi="Times New Roman" w:cs="Times New Roman"/>
        </w:rPr>
        <w:t>da se protiv kandidata ne vodi kazneni postupak</w:t>
      </w:r>
      <w:r w:rsidRPr="006D787B">
        <w:rPr>
          <w:rFonts w:ascii="Times New Roman" w:eastAsia="Times New Roman" w:hAnsi="Times New Roman" w:cs="Times New Roman"/>
          <w:lang w:eastAsia="hr-HR"/>
        </w:rPr>
        <w:t xml:space="preserve"> ( ne starije od 6 mjeseci).</w:t>
      </w:r>
    </w:p>
    <w:p w14:paraId="38D2E984" w14:textId="77777777" w:rsidR="00476501" w:rsidRPr="006D787B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554200" w14:textId="77777777"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Na natječaj se mogu ravnopravno javiti osobe obaju spolova.</w:t>
      </w:r>
    </w:p>
    <w:p w14:paraId="77D1B3B1" w14:textId="77777777" w:rsidR="00476501" w:rsidRPr="006D787B" w:rsidRDefault="00476501" w:rsidP="00476501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</w:p>
    <w:p w14:paraId="42E78842" w14:textId="77777777" w:rsidR="00476501" w:rsidRDefault="0047650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ostvaruje prednost pri zapošljavanju prema posebnim propisima, dužan je u prijavi na natječaj pozvati se na to pravo, odnosno uz prijavu priložiti svu propisanu dokumentaciju prema posebnom zakonu te ima prednost u odnosu na ostale kandidate samo pod jednakim uvjetima.</w:t>
      </w:r>
    </w:p>
    <w:p w14:paraId="476328AA" w14:textId="77777777" w:rsidR="00077A31" w:rsidRPr="006D787B" w:rsidRDefault="00077A31" w:rsidP="0047650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14:paraId="421BCFAF" w14:textId="34F20967"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t xml:space="preserve">Kandidat koji se u prijavi na natječaj poziva na pravo prednosti prilikom zapošljavanja u skladu sa člankom 102. Zakona o hrvatskim braniteljima iz Domovinskog rata i članova njihovih obitelji( NN 121/17), uz prijavu na javni natječaj dužan je osim dokaza o ispunjavanja traženih uvjeta, priložiti i dokaze propisane člankom 102.stavkom 1. Zakona  o hrvatskim braniteljima iz Domovinskog rata i članova njihovih obitelji a koji su objavljeni na web stranici Ministarstva hrvatskih branitelja: </w:t>
      </w:r>
      <w:hyperlink r:id="rId6" w:history="1">
        <w:r w:rsidRPr="006D787B">
          <w:rPr>
            <w:rFonts w:ascii="Times New Roman" w:eastAsia="Times New Roman" w:hAnsi="Times New Roman" w:cs="Times New Roman"/>
            <w:u w:val="single"/>
            <w:lang w:eastAsia="hr-HR"/>
          </w:rPr>
          <w:t>https://branitelji.gov.hr/zaposljavanje-843/843</w:t>
        </w:r>
      </w:hyperlink>
    </w:p>
    <w:p w14:paraId="445F86B0" w14:textId="77777777" w:rsidR="00331DF2" w:rsidRDefault="00331DF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0C41C22" w14:textId="24F2E5EA" w:rsidR="00331DF2" w:rsidRPr="00331DF2" w:rsidRDefault="00331DF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331DF2">
        <w:rPr>
          <w:rFonts w:ascii="Times New Roman" w:hAnsi="Times New Roman" w:cs="Times New Roman"/>
          <w:color w:val="333333"/>
          <w:shd w:val="clear" w:color="auto" w:fill="F7F7F7"/>
        </w:rPr>
        <w:t>Kandidat koji se u prijavi na natječaj poziva na pravo prednosti prilikom zapošljavanja u skladu sa Zakonom o civilnim stradalnicima domovinskog rata i Zakonom o profesionalnoj rehabilitaciji i zapošljavanju osoba sa invaliditetom moraju priložiti dokaze temeljem kojih se pozivaju na navedena prava.</w:t>
      </w:r>
    </w:p>
    <w:p w14:paraId="3FFB42D1" w14:textId="77777777" w:rsidR="00077A31" w:rsidRPr="006D787B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53F2864" w14:textId="77777777"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Priložene isprave dostavljaju se u neovjerenom presliku uz obvezu izabranog kandidata da nakon izbora dostavi izvornike.</w:t>
      </w:r>
    </w:p>
    <w:p w14:paraId="02FD3D5A" w14:textId="77777777"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lastRenderedPageBreak/>
        <w:t>Urednom prijavom smatra se prijava koja je podnesena u zadanom roku i koja sadrži sve podatke i priloge navedene u javnom natječaju. Nepotpune i nepravovremene prijave bit će odbačene i neće se razmatrati.</w:t>
      </w:r>
    </w:p>
    <w:p w14:paraId="482761F0" w14:textId="77777777"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 xml:space="preserve">Poslodavac zadržava pravo da, po potrebi s kandidatima, koji ispunjavaju formalne uvjete iz natječaja obavi pisano testiranje i/ili usmeni razgovor na temelju kojeg će ocijeniti najboljeg kandidata za navedeno radno mjesto. O mogućoj provedbi testiranja i vremenu, kandidati će biti obaviješteni putem mrežne stranice </w:t>
      </w:r>
      <w:r w:rsidR="00780CFC" w:rsidRPr="006D787B">
        <w:rPr>
          <w:sz w:val="22"/>
          <w:szCs w:val="22"/>
        </w:rPr>
        <w:t xml:space="preserve">Doma :  </w:t>
      </w:r>
      <w:hyperlink r:id="rId7" w:history="1">
        <w:r w:rsidR="00780CFC" w:rsidRPr="006D787B">
          <w:rPr>
            <w:sz w:val="22"/>
            <w:szCs w:val="22"/>
            <w:u w:val="single"/>
          </w:rPr>
          <w:t>www.djecjidompula.hr</w:t>
        </w:r>
      </w:hyperlink>
    </w:p>
    <w:p w14:paraId="29E50F87" w14:textId="77777777"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>Kandidat koji se ne odazove pozivu na testiranje/usmeni razgovor, smatra se da je povukao prijavu i više se ne smatra kandidatom prijavljenim na javni natječaj. Prijavom na natječaj kandidati pristaju na obradu svojih osobnih podataka u svrhe provođenja selekcijskog postupka.</w:t>
      </w:r>
    </w:p>
    <w:p w14:paraId="539188A1" w14:textId="6431E4CF" w:rsidR="00DE7C9F" w:rsidRPr="006D787B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lang w:eastAsia="hr-HR"/>
        </w:rPr>
        <w:br/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 kandidata pod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nose se u roku od </w:t>
      </w:r>
      <w:r w:rsidR="00780CFC" w:rsidRPr="00077A31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 dana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</w:t>
      </w:r>
      <w:r w:rsidR="00331DF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stranicama HZZ-a 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s naznakom:  „Za javni natječaj za zapošljavanje odgajatelja/ice- ne otvarati“, </w:t>
      </w: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 adresu: Dječji dom Ruža Petrović, Pino Budicin 17, 52100 Pula</w:t>
      </w:r>
      <w:r w:rsidR="00780CFC" w:rsidRPr="006D787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80CFC"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poštom ili osobno</w:t>
      </w:r>
      <w:r w:rsidR="00331DF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na adresu </w:t>
      </w:r>
      <w:proofErr w:type="spellStart"/>
      <w:r w:rsidR="00331DF2">
        <w:rPr>
          <w:rFonts w:ascii="Times New Roman" w:eastAsia="Times New Roman" w:hAnsi="Times New Roman" w:cs="Times New Roman"/>
          <w:shd w:val="clear" w:color="auto" w:fill="FFFFFF"/>
          <w:lang w:eastAsia="hr-HR"/>
        </w:rPr>
        <w:t>Santoriova</w:t>
      </w:r>
      <w:proofErr w:type="spellEnd"/>
      <w:r w:rsidR="00331DF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24 a OB Pula, prostor bivše psihijatrije).</w:t>
      </w:r>
    </w:p>
    <w:p w14:paraId="1133797C" w14:textId="77777777" w:rsidR="00DE7C9F" w:rsidRPr="006D787B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83A39" w14:textId="77777777" w:rsidR="00DE7C9F" w:rsidRPr="006D787B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D787B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Odluka o odabranom kandidatu bit će objavljena na internetskoj stranici Doma.</w:t>
      </w:r>
      <w:r w:rsidRPr="006D787B">
        <w:rPr>
          <w:rFonts w:ascii="Times New Roman" w:eastAsia="Times New Roman" w:hAnsi="Times New Roman" w:cs="Times New Roman"/>
          <w:lang w:eastAsia="hr-HR"/>
        </w:rPr>
        <w:br/>
      </w:r>
    </w:p>
    <w:p w14:paraId="626E950A" w14:textId="77777777" w:rsidR="00476501" w:rsidRPr="006D787B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6D787B">
        <w:rPr>
          <w:sz w:val="22"/>
          <w:szCs w:val="22"/>
        </w:rPr>
        <w:t xml:space="preserve">Za potrebe provjere podataka o osuđivanosti za kaznena djela i prekršaje iz članka </w:t>
      </w:r>
      <w:r w:rsidR="00937A0F">
        <w:rPr>
          <w:sz w:val="22"/>
          <w:szCs w:val="22"/>
        </w:rPr>
        <w:t>261</w:t>
      </w:r>
      <w:r w:rsidRPr="006D787B">
        <w:rPr>
          <w:sz w:val="22"/>
          <w:szCs w:val="22"/>
        </w:rPr>
        <w:t xml:space="preserve">. Zakona o socijalnoj skrbi, </w:t>
      </w:r>
      <w:r w:rsidR="00780CFC" w:rsidRPr="006D787B">
        <w:rPr>
          <w:sz w:val="22"/>
          <w:szCs w:val="22"/>
        </w:rPr>
        <w:t>Dom</w:t>
      </w:r>
      <w:r w:rsidRPr="006D787B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stavka 1. podstavka 4. istog članka.</w:t>
      </w:r>
    </w:p>
    <w:p w14:paraId="4758960C" w14:textId="77777777" w:rsidR="00035A9E" w:rsidRDefault="00035A9E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C81160A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F3742A4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6047295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3AC9246" w14:textId="77777777" w:rsidR="00EB3A14" w:rsidRPr="006D787B" w:rsidRDefault="00EB3A14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sectPr w:rsidR="00EB3A14" w:rsidRPr="006D787B" w:rsidSect="0064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32416">
    <w:abstractNumId w:val="3"/>
  </w:num>
  <w:num w:numId="2" w16cid:durableId="25066588">
    <w:abstractNumId w:val="10"/>
  </w:num>
  <w:num w:numId="3" w16cid:durableId="1101102679">
    <w:abstractNumId w:val="2"/>
  </w:num>
  <w:num w:numId="4" w16cid:durableId="551579733">
    <w:abstractNumId w:val="9"/>
  </w:num>
  <w:num w:numId="5" w16cid:durableId="1000812013">
    <w:abstractNumId w:val="14"/>
  </w:num>
  <w:num w:numId="6" w16cid:durableId="314333041">
    <w:abstractNumId w:val="0"/>
  </w:num>
  <w:num w:numId="7" w16cid:durableId="1496917261">
    <w:abstractNumId w:val="8"/>
  </w:num>
  <w:num w:numId="8" w16cid:durableId="58793868">
    <w:abstractNumId w:val="13"/>
  </w:num>
  <w:num w:numId="9" w16cid:durableId="1986736366">
    <w:abstractNumId w:val="4"/>
  </w:num>
  <w:num w:numId="10" w16cid:durableId="984698243">
    <w:abstractNumId w:val="5"/>
  </w:num>
  <w:num w:numId="11" w16cid:durableId="1970821297">
    <w:abstractNumId w:val="7"/>
  </w:num>
  <w:num w:numId="12" w16cid:durableId="2067532863">
    <w:abstractNumId w:val="11"/>
  </w:num>
  <w:num w:numId="13" w16cid:durableId="1467359928">
    <w:abstractNumId w:val="1"/>
  </w:num>
  <w:num w:numId="14" w16cid:durableId="1029791860">
    <w:abstractNumId w:val="6"/>
  </w:num>
  <w:num w:numId="15" w16cid:durableId="1566068397">
    <w:abstractNumId w:val="15"/>
  </w:num>
  <w:num w:numId="16" w16cid:durableId="7695503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16"/>
    <w:rsid w:val="00035A9E"/>
    <w:rsid w:val="00077A31"/>
    <w:rsid w:val="00185F44"/>
    <w:rsid w:val="001F082C"/>
    <w:rsid w:val="00201AFA"/>
    <w:rsid w:val="00206AE6"/>
    <w:rsid w:val="003144D2"/>
    <w:rsid w:val="0031522B"/>
    <w:rsid w:val="00331DF2"/>
    <w:rsid w:val="0042107F"/>
    <w:rsid w:val="00476501"/>
    <w:rsid w:val="004B799D"/>
    <w:rsid w:val="005973F1"/>
    <w:rsid w:val="00641223"/>
    <w:rsid w:val="006D787B"/>
    <w:rsid w:val="006D7A6B"/>
    <w:rsid w:val="00743AB8"/>
    <w:rsid w:val="00780CFC"/>
    <w:rsid w:val="008020E2"/>
    <w:rsid w:val="008026D5"/>
    <w:rsid w:val="00906588"/>
    <w:rsid w:val="00937A0F"/>
    <w:rsid w:val="00956D15"/>
    <w:rsid w:val="00976E4E"/>
    <w:rsid w:val="009F57D8"/>
    <w:rsid w:val="00A252F2"/>
    <w:rsid w:val="00A3317F"/>
    <w:rsid w:val="00A82528"/>
    <w:rsid w:val="00AB72D2"/>
    <w:rsid w:val="00B049A7"/>
    <w:rsid w:val="00B355E4"/>
    <w:rsid w:val="00B42404"/>
    <w:rsid w:val="00BB5916"/>
    <w:rsid w:val="00BC02F0"/>
    <w:rsid w:val="00BC70E8"/>
    <w:rsid w:val="00CA68FF"/>
    <w:rsid w:val="00D33CC8"/>
    <w:rsid w:val="00D61BC5"/>
    <w:rsid w:val="00D6461D"/>
    <w:rsid w:val="00DE7C9F"/>
    <w:rsid w:val="00DF080B"/>
    <w:rsid w:val="00E274BE"/>
    <w:rsid w:val="00E613BC"/>
    <w:rsid w:val="00EB3A14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6E8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jecjidom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A1D4-93B1-4AAA-9E72-2D2B7F00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Davorka Belosevic</cp:lastModifiedBy>
  <cp:revision>2</cp:revision>
  <cp:lastPrinted>2022-09-28T12:53:00Z</cp:lastPrinted>
  <dcterms:created xsi:type="dcterms:W3CDTF">2023-01-19T09:58:00Z</dcterms:created>
  <dcterms:modified xsi:type="dcterms:W3CDTF">2023-01-19T09:58:00Z</dcterms:modified>
</cp:coreProperties>
</file>