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5E" w:rsidRPr="002759B2" w:rsidRDefault="004C5717" w:rsidP="002759B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31115</wp:posOffset>
            </wp:positionV>
            <wp:extent cx="588645" cy="880745"/>
            <wp:effectExtent l="0" t="0" r="1905" b="0"/>
            <wp:wrapSquare wrapText="bothSides"/>
            <wp:docPr id="6" name="Slika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15E" w:rsidRPr="002759B2">
        <w:rPr>
          <w:b/>
        </w:rPr>
        <w:t>D</w:t>
      </w:r>
      <w:r w:rsidR="0059665D">
        <w:rPr>
          <w:b/>
        </w:rPr>
        <w:t>ječ</w:t>
      </w:r>
      <w:r w:rsidR="00F86C7D">
        <w:rPr>
          <w:b/>
        </w:rPr>
        <w:t>ji dom Ruža Petrović</w:t>
      </w:r>
    </w:p>
    <w:p w:rsidR="0074215E" w:rsidRDefault="00091698" w:rsidP="002759B2">
      <w:pPr>
        <w:jc w:val="center"/>
      </w:pPr>
      <w:r>
        <w:t>u</w:t>
      </w:r>
      <w:r w:rsidR="00F86C7D">
        <w:t>l. Pina</w:t>
      </w:r>
      <w:r w:rsidR="0074215E">
        <w:t xml:space="preserve"> Budi</w:t>
      </w:r>
      <w:r w:rsidR="00F86C7D">
        <w:t>cina</w:t>
      </w:r>
      <w:r w:rsidR="0074215E">
        <w:t xml:space="preserve"> 17</w:t>
      </w:r>
      <w:r w:rsidR="002759B2">
        <w:t xml:space="preserve">, </w:t>
      </w:r>
      <w:r w:rsidR="0074215E"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:rsidR="00C553C0" w:rsidRDefault="002759B2" w:rsidP="002759B2">
      <w:pPr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 xml:space="preserve">211-192, </w:t>
      </w:r>
    </w:p>
    <w:p w:rsidR="001C5C86" w:rsidRDefault="00C553C0" w:rsidP="002759B2">
      <w:pPr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tel/fax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tel/</w:t>
      </w:r>
      <w:r w:rsidR="0074215E">
        <w:t>fax 382-92</w:t>
      </w:r>
      <w:r>
        <w:t xml:space="preserve">9. </w:t>
      </w:r>
    </w:p>
    <w:p w:rsidR="0074215E" w:rsidRDefault="0074215E" w:rsidP="001C5C86">
      <w:pPr>
        <w:pBdr>
          <w:bottom w:val="single" w:sz="12" w:space="1" w:color="auto"/>
        </w:pBdr>
        <w:jc w:val="center"/>
      </w:pPr>
      <w:r>
        <w:t xml:space="preserve">e-mail: </w:t>
      </w:r>
      <w:hyperlink r:id="rId8" w:history="1">
        <w:r w:rsidR="003D0E94" w:rsidRPr="00CB66A7">
          <w:rPr>
            <w:rStyle w:val="Hyperlink"/>
          </w:rPr>
          <w:t>djecjid5@gmail.com</w:t>
        </w:r>
      </w:hyperlink>
      <w:r w:rsidR="003D0E94">
        <w:t xml:space="preserve">  ili  </w:t>
      </w:r>
      <w:hyperlink r:id="rId9" w:history="1">
        <w:r w:rsidR="004C5717" w:rsidRPr="000E43F7">
          <w:rPr>
            <w:rStyle w:val="Hyperlink"/>
          </w:rPr>
          <w:t>domzadjecupula@gmail.com</w:t>
        </w:r>
      </w:hyperlink>
    </w:p>
    <w:p w:rsidR="001C5C86" w:rsidRDefault="001C5C86" w:rsidP="001C5C86">
      <w:pPr>
        <w:jc w:val="center"/>
      </w:pPr>
    </w:p>
    <w:p w:rsidR="00E810FA" w:rsidRDefault="00E810FA" w:rsidP="00E810FA">
      <w:pPr>
        <w:jc w:val="both"/>
      </w:pPr>
      <w:r>
        <w:t>Klasa:023-01/22-01/1</w:t>
      </w:r>
    </w:p>
    <w:p w:rsidR="00E810FA" w:rsidRDefault="00E810FA" w:rsidP="00E810FA">
      <w:pPr>
        <w:jc w:val="both"/>
      </w:pPr>
      <w:r>
        <w:t>Urbroj: 2168/01-60-77/03-22-2</w:t>
      </w:r>
    </w:p>
    <w:p w:rsidR="00E810FA" w:rsidRDefault="00E810FA" w:rsidP="00E810FA">
      <w:pPr>
        <w:jc w:val="both"/>
      </w:pPr>
      <w:r>
        <w:t>Pula, 28.3.2022.</w:t>
      </w:r>
    </w:p>
    <w:p w:rsidR="00A01A86" w:rsidRDefault="00E810FA" w:rsidP="00E810FA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810FA" w:rsidRPr="00E810FA" w:rsidRDefault="00E810FA" w:rsidP="00E810FA">
      <w:pPr>
        <w:jc w:val="right"/>
      </w:pPr>
    </w:p>
    <w:p w:rsidR="00A01A86" w:rsidRPr="00F16279" w:rsidRDefault="00A01A86" w:rsidP="00A01A86">
      <w:pPr>
        <w:pStyle w:val="BodyText21"/>
        <w:jc w:val="both"/>
        <w:rPr>
          <w:b w:val="0"/>
          <w:i w:val="0"/>
        </w:rPr>
      </w:pPr>
    </w:p>
    <w:p w:rsidR="00B371F0" w:rsidRDefault="00A01A86" w:rsidP="00B371F0">
      <w:pPr>
        <w:pStyle w:val="BodyText21"/>
        <w:ind w:firstLine="708"/>
        <w:jc w:val="both"/>
        <w:rPr>
          <w:b w:val="0"/>
          <w:i w:val="0"/>
        </w:rPr>
      </w:pPr>
      <w:r w:rsidRPr="00F16279">
        <w:rPr>
          <w:b w:val="0"/>
          <w:i w:val="0"/>
        </w:rPr>
        <w:t xml:space="preserve">Na temelju članka </w:t>
      </w:r>
      <w:r>
        <w:rPr>
          <w:b w:val="0"/>
          <w:i w:val="0"/>
        </w:rPr>
        <w:t>28</w:t>
      </w:r>
      <w:r w:rsidRPr="00F16279">
        <w:rPr>
          <w:b w:val="0"/>
          <w:i w:val="0"/>
        </w:rPr>
        <w:t xml:space="preserve">. Zakona o javnoj nabavi ( NN </w:t>
      </w:r>
      <w:r>
        <w:rPr>
          <w:b w:val="0"/>
          <w:i w:val="0"/>
        </w:rPr>
        <w:t>120/16</w:t>
      </w:r>
      <w:r w:rsidRPr="00F16279">
        <w:rPr>
          <w:b w:val="0"/>
          <w:i w:val="0"/>
        </w:rPr>
        <w:t>)</w:t>
      </w:r>
      <w:r w:rsidR="00B371F0">
        <w:rPr>
          <w:b w:val="0"/>
          <w:i w:val="0"/>
        </w:rPr>
        <w:t xml:space="preserve">, članka 2. Pravilnika o planu nabave, registru ugovora, prethodnom savjetovanju i analizi tržišta u javnoj nabavi ( NN 101/17) i </w:t>
      </w:r>
      <w:r w:rsidRPr="00F16279">
        <w:rPr>
          <w:b w:val="0"/>
          <w:i w:val="0"/>
        </w:rPr>
        <w:t xml:space="preserve">članka </w:t>
      </w:r>
      <w:r>
        <w:rPr>
          <w:b w:val="0"/>
          <w:i w:val="0"/>
        </w:rPr>
        <w:t>25</w:t>
      </w:r>
      <w:r w:rsidRPr="00F16279">
        <w:rPr>
          <w:b w:val="0"/>
          <w:i w:val="0"/>
        </w:rPr>
        <w:t xml:space="preserve">. Statuta Dječjeg doma </w:t>
      </w:r>
      <w:r>
        <w:rPr>
          <w:b w:val="0"/>
          <w:i w:val="0"/>
        </w:rPr>
        <w:t>Ruža Petrović,</w:t>
      </w:r>
      <w:r w:rsidRPr="00F16279">
        <w:rPr>
          <w:b w:val="0"/>
          <w:i w:val="0"/>
        </w:rPr>
        <w:t xml:space="preserve"> Upravno</w:t>
      </w:r>
      <w:r w:rsidR="00B371F0">
        <w:rPr>
          <w:b w:val="0"/>
          <w:i w:val="0"/>
        </w:rPr>
        <w:t xml:space="preserve"> </w:t>
      </w:r>
      <w:r w:rsidRPr="00F16279">
        <w:rPr>
          <w:b w:val="0"/>
          <w:i w:val="0"/>
        </w:rPr>
        <w:t>vijeć</w:t>
      </w:r>
      <w:r w:rsidR="00B371F0">
        <w:rPr>
          <w:b w:val="0"/>
          <w:i w:val="0"/>
        </w:rPr>
        <w:t>e</w:t>
      </w:r>
      <w:r w:rsidRPr="00F16279">
        <w:rPr>
          <w:b w:val="0"/>
          <w:i w:val="0"/>
        </w:rPr>
        <w:t xml:space="preserve"> </w:t>
      </w:r>
      <w:r w:rsidR="00B371F0">
        <w:rPr>
          <w:b w:val="0"/>
          <w:i w:val="0"/>
        </w:rPr>
        <w:t xml:space="preserve">donosi </w:t>
      </w:r>
    </w:p>
    <w:p w:rsidR="00E810FA" w:rsidRDefault="00E810FA" w:rsidP="00B371F0">
      <w:pPr>
        <w:pStyle w:val="BodyText21"/>
        <w:ind w:firstLine="708"/>
        <w:jc w:val="both"/>
        <w:rPr>
          <w:b w:val="0"/>
          <w:i w:val="0"/>
        </w:rPr>
      </w:pPr>
      <w:bookmarkStart w:id="0" w:name="_GoBack"/>
      <w:bookmarkEnd w:id="0"/>
    </w:p>
    <w:p w:rsidR="00B371F0" w:rsidRDefault="00B371F0" w:rsidP="00A01A86">
      <w:pPr>
        <w:pStyle w:val="BodyText21"/>
        <w:jc w:val="both"/>
        <w:rPr>
          <w:b w:val="0"/>
          <w:i w:val="0"/>
        </w:rPr>
      </w:pPr>
    </w:p>
    <w:p w:rsidR="00A01A86" w:rsidRPr="00B371F0" w:rsidRDefault="00A01A86" w:rsidP="00B371F0">
      <w:pPr>
        <w:pStyle w:val="BodyText21"/>
        <w:jc w:val="center"/>
        <w:rPr>
          <w:sz w:val="28"/>
        </w:rPr>
      </w:pPr>
      <w:r w:rsidRPr="00B371F0">
        <w:rPr>
          <w:sz w:val="28"/>
        </w:rPr>
        <w:t xml:space="preserve">Plan nabave za </w:t>
      </w:r>
      <w:r w:rsidR="00FD48DA">
        <w:rPr>
          <w:sz w:val="28"/>
        </w:rPr>
        <w:t>20</w:t>
      </w:r>
      <w:r w:rsidR="0018359E">
        <w:rPr>
          <w:sz w:val="28"/>
        </w:rPr>
        <w:t>2</w:t>
      </w:r>
      <w:r w:rsidR="000A0061">
        <w:rPr>
          <w:sz w:val="28"/>
        </w:rPr>
        <w:t>2</w:t>
      </w:r>
      <w:r w:rsidR="00FD48DA">
        <w:rPr>
          <w:sz w:val="28"/>
        </w:rPr>
        <w:t>.</w:t>
      </w:r>
      <w:r w:rsidR="00B371F0" w:rsidRPr="00B371F0">
        <w:rPr>
          <w:sz w:val="28"/>
        </w:rPr>
        <w:t xml:space="preserve"> godinu</w:t>
      </w:r>
    </w:p>
    <w:p w:rsidR="00A01A86" w:rsidRPr="00F16279" w:rsidRDefault="00A01A86" w:rsidP="00A01A86">
      <w:pPr>
        <w:pStyle w:val="BodyText21"/>
        <w:jc w:val="both"/>
        <w:rPr>
          <w:b w:val="0"/>
          <w:i w:val="0"/>
        </w:rPr>
      </w:pPr>
    </w:p>
    <w:p w:rsidR="00A01A86" w:rsidRPr="00F16279" w:rsidRDefault="00A01A86" w:rsidP="00B371F0">
      <w:pPr>
        <w:pStyle w:val="BodyText21"/>
        <w:ind w:firstLine="708"/>
        <w:jc w:val="both"/>
        <w:rPr>
          <w:b w:val="0"/>
          <w:i w:val="0"/>
        </w:rPr>
      </w:pPr>
      <w:r w:rsidRPr="00F16279">
        <w:rPr>
          <w:b w:val="0"/>
          <w:i w:val="0"/>
        </w:rPr>
        <w:t>Planom nabave za 20</w:t>
      </w:r>
      <w:r w:rsidR="0018359E">
        <w:rPr>
          <w:b w:val="0"/>
          <w:i w:val="0"/>
        </w:rPr>
        <w:t>2</w:t>
      </w:r>
      <w:r w:rsidR="000A0061">
        <w:rPr>
          <w:b w:val="0"/>
          <w:i w:val="0"/>
        </w:rPr>
        <w:t>2</w:t>
      </w:r>
      <w:r w:rsidR="00EC3F1E">
        <w:rPr>
          <w:b w:val="0"/>
          <w:i w:val="0"/>
        </w:rPr>
        <w:t>.</w:t>
      </w:r>
      <w:r w:rsidRPr="00F16279">
        <w:rPr>
          <w:b w:val="0"/>
          <w:i w:val="0"/>
        </w:rPr>
        <w:t xml:space="preserve"> </w:t>
      </w:r>
      <w:r>
        <w:rPr>
          <w:b w:val="0"/>
          <w:i w:val="0"/>
        </w:rPr>
        <w:t>g</w:t>
      </w:r>
      <w:r w:rsidRPr="00F16279">
        <w:rPr>
          <w:b w:val="0"/>
          <w:i w:val="0"/>
        </w:rPr>
        <w:t>. utvrđuje se nabava roba i usluga za koje su sredstva planirana u financijskom planu Doma, a financirana sredstvima Državnog proračuna.</w:t>
      </w:r>
    </w:p>
    <w:p w:rsidR="00A01A86" w:rsidRPr="00F16279" w:rsidRDefault="00A01A86" w:rsidP="00B371F0">
      <w:pPr>
        <w:pStyle w:val="BodyText21"/>
        <w:ind w:firstLine="708"/>
        <w:jc w:val="both"/>
        <w:rPr>
          <w:b w:val="0"/>
          <w:i w:val="0"/>
        </w:rPr>
      </w:pPr>
      <w:r w:rsidRPr="00F16279">
        <w:rPr>
          <w:b w:val="0"/>
          <w:i w:val="0"/>
        </w:rPr>
        <w:t>Plan nabave za 20</w:t>
      </w:r>
      <w:r w:rsidR="0018359E">
        <w:rPr>
          <w:b w:val="0"/>
          <w:i w:val="0"/>
        </w:rPr>
        <w:t>2</w:t>
      </w:r>
      <w:r w:rsidR="000A0061">
        <w:rPr>
          <w:b w:val="0"/>
          <w:i w:val="0"/>
        </w:rPr>
        <w:t>2</w:t>
      </w:r>
      <w:r w:rsidR="00FD48DA">
        <w:rPr>
          <w:b w:val="0"/>
          <w:i w:val="0"/>
        </w:rPr>
        <w:t>.</w:t>
      </w:r>
      <w:r w:rsidRPr="00F16279">
        <w:rPr>
          <w:b w:val="0"/>
          <w:i w:val="0"/>
        </w:rPr>
        <w:t>g. stupa na snagu danom donošenja, primjenjuje se od 01.01.20</w:t>
      </w:r>
      <w:r w:rsidR="0018359E">
        <w:rPr>
          <w:b w:val="0"/>
          <w:i w:val="0"/>
        </w:rPr>
        <w:t>2</w:t>
      </w:r>
      <w:r w:rsidR="00E810FA">
        <w:rPr>
          <w:b w:val="0"/>
          <w:i w:val="0"/>
        </w:rPr>
        <w:t>2</w:t>
      </w:r>
      <w:r w:rsidRPr="00F16279">
        <w:rPr>
          <w:b w:val="0"/>
          <w:i w:val="0"/>
        </w:rPr>
        <w:t xml:space="preserve">.g. i objavit će se na internetskim stranicama Dječjeg doma </w:t>
      </w:r>
      <w:r>
        <w:rPr>
          <w:b w:val="0"/>
          <w:i w:val="0"/>
        </w:rPr>
        <w:t>Ruža Petrović.</w:t>
      </w:r>
    </w:p>
    <w:p w:rsidR="00A01A86" w:rsidRPr="00F16279" w:rsidRDefault="00A01A86" w:rsidP="00A01A86">
      <w:pPr>
        <w:pStyle w:val="BodyText21"/>
        <w:jc w:val="both"/>
        <w:rPr>
          <w:b w:val="0"/>
          <w:i w:val="0"/>
        </w:rPr>
      </w:pPr>
    </w:p>
    <w:p w:rsidR="00A01A86" w:rsidRPr="00F16279" w:rsidRDefault="00A01A86" w:rsidP="00A01A86">
      <w:pPr>
        <w:pStyle w:val="BodyText21"/>
        <w:jc w:val="both"/>
        <w:rPr>
          <w:b w:val="0"/>
          <w:i w:val="0"/>
        </w:rPr>
      </w:pPr>
    </w:p>
    <w:p w:rsidR="00A01A86" w:rsidRPr="00F16279" w:rsidRDefault="00A01A86" w:rsidP="00A01A86">
      <w:pPr>
        <w:pStyle w:val="BodyText21"/>
        <w:jc w:val="both"/>
        <w:rPr>
          <w:b w:val="0"/>
          <w:i w:val="0"/>
        </w:rPr>
      </w:pPr>
    </w:p>
    <w:p w:rsidR="00A01A86" w:rsidRPr="00F16279" w:rsidRDefault="00A01A86" w:rsidP="00A01A86">
      <w:pPr>
        <w:pStyle w:val="BodyText21"/>
        <w:jc w:val="both"/>
        <w:rPr>
          <w:b w:val="0"/>
          <w:i w:val="0"/>
        </w:rPr>
      </w:pPr>
    </w:p>
    <w:p w:rsidR="00A01A86" w:rsidRPr="00F16279" w:rsidRDefault="00A01A86" w:rsidP="00A01A86">
      <w:pPr>
        <w:pStyle w:val="BodyText21"/>
        <w:jc w:val="both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  <w:r w:rsidRPr="00F16279">
        <w:rPr>
          <w:b w:val="0"/>
          <w:i w:val="0"/>
        </w:rPr>
        <w:t>Predsjedni</w:t>
      </w:r>
      <w:r>
        <w:rPr>
          <w:b w:val="0"/>
          <w:i w:val="0"/>
        </w:rPr>
        <w:t>ca</w:t>
      </w:r>
      <w:r w:rsidRPr="00F16279">
        <w:rPr>
          <w:b w:val="0"/>
          <w:i w:val="0"/>
        </w:rPr>
        <w:t xml:space="preserve"> Upravnog vijeća:</w:t>
      </w: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Pr="00F16279" w:rsidRDefault="00A01A86" w:rsidP="00A01A86">
      <w:pPr>
        <w:pStyle w:val="BodyText21"/>
        <w:jc w:val="right"/>
        <w:rPr>
          <w:b w:val="0"/>
          <w:i w:val="0"/>
        </w:rPr>
      </w:pPr>
      <w:r>
        <w:rPr>
          <w:b w:val="0"/>
          <w:i w:val="0"/>
        </w:rPr>
        <w:t>_________________________</w:t>
      </w:r>
    </w:p>
    <w:p w:rsidR="002759B2" w:rsidRDefault="00F97AA0" w:rsidP="00B371F0">
      <w:pPr>
        <w:pStyle w:val="BodyText21"/>
        <w:jc w:val="right"/>
        <w:rPr>
          <w:b w:val="0"/>
          <w:i w:val="0"/>
        </w:rPr>
      </w:pPr>
      <w:r>
        <w:rPr>
          <w:b w:val="0"/>
          <w:i w:val="0"/>
        </w:rPr>
        <w:t>Branka Vukojević, dipl.iur.</w:t>
      </w:r>
    </w:p>
    <w:p w:rsidR="00E810FA" w:rsidRDefault="00E810FA" w:rsidP="00B371F0">
      <w:pPr>
        <w:pStyle w:val="BodyText21"/>
        <w:jc w:val="right"/>
        <w:rPr>
          <w:b w:val="0"/>
          <w:i w:val="0"/>
        </w:rPr>
      </w:pPr>
    </w:p>
    <w:p w:rsidR="00E810FA" w:rsidRPr="00B371F0" w:rsidRDefault="00E810FA" w:rsidP="00B371F0">
      <w:pPr>
        <w:pStyle w:val="BodyText21"/>
        <w:jc w:val="right"/>
        <w:rPr>
          <w:b w:val="0"/>
          <w:i w:val="0"/>
        </w:rPr>
      </w:pPr>
    </w:p>
    <w:p w:rsidR="00A01A86" w:rsidRPr="00563AF1" w:rsidRDefault="00A01A86" w:rsidP="00A01A86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63AF1">
        <w:rPr>
          <w:rFonts w:ascii="Calibri" w:eastAsia="Calibri" w:hAnsi="Calibri"/>
          <w:b/>
          <w:sz w:val="22"/>
          <w:szCs w:val="22"/>
          <w:lang w:eastAsia="en-US"/>
        </w:rPr>
        <w:t>P</w:t>
      </w:r>
      <w:r>
        <w:rPr>
          <w:rFonts w:ascii="Calibri" w:eastAsia="Calibri" w:hAnsi="Calibri"/>
          <w:b/>
          <w:sz w:val="22"/>
          <w:szCs w:val="22"/>
          <w:lang w:eastAsia="en-US"/>
        </w:rPr>
        <w:t>LAN NABAVE ROBA I USLUGA ZA 20</w:t>
      </w:r>
      <w:r w:rsidR="0018359E">
        <w:rPr>
          <w:rFonts w:ascii="Calibri" w:eastAsia="Calibri" w:hAnsi="Calibri"/>
          <w:b/>
          <w:sz w:val="22"/>
          <w:szCs w:val="22"/>
          <w:lang w:eastAsia="en-US"/>
        </w:rPr>
        <w:t>2</w:t>
      </w:r>
      <w:r w:rsidR="000A0061">
        <w:rPr>
          <w:rFonts w:ascii="Calibri" w:eastAsia="Calibri" w:hAnsi="Calibri"/>
          <w:b/>
          <w:sz w:val="22"/>
          <w:szCs w:val="22"/>
          <w:lang w:eastAsia="en-US"/>
        </w:rPr>
        <w:t>2</w:t>
      </w:r>
      <w:r w:rsidRPr="00563AF1">
        <w:rPr>
          <w:rFonts w:ascii="Calibri" w:eastAsia="Calibri" w:hAnsi="Calibri"/>
          <w:b/>
          <w:sz w:val="22"/>
          <w:szCs w:val="22"/>
          <w:lang w:eastAsia="en-US"/>
        </w:rPr>
        <w:t>.G. – PRORAČUNSKA SREDSTVA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0"/>
        <w:gridCol w:w="1556"/>
        <w:gridCol w:w="2264"/>
        <w:gridCol w:w="1302"/>
        <w:gridCol w:w="1132"/>
        <w:gridCol w:w="1132"/>
        <w:gridCol w:w="990"/>
        <w:gridCol w:w="1415"/>
        <w:gridCol w:w="962"/>
        <w:gridCol w:w="990"/>
        <w:gridCol w:w="1132"/>
      </w:tblGrid>
      <w:tr w:rsidR="00FD48DA" w:rsidRPr="00563AF1" w:rsidTr="00076522">
        <w:trPr>
          <w:trHeight w:val="628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>R. br.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Konto  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Opis konta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Predmet nabave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Evidencijski broj nabave 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Proc. vrij.bez PDV-a 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Planirana vrij. nabave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Vrsta postupka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Ugovor ili  OS 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Planiran početak nabave 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Trajanje ugovora  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>Napomena</w:t>
            </w:r>
          </w:p>
        </w:tc>
      </w:tr>
      <w:tr w:rsidR="002B353F" w:rsidRPr="00563AF1" w:rsidTr="00076522">
        <w:trPr>
          <w:trHeight w:val="102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3221100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Uredski materijal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Registr</w:t>
            </w:r>
            <w:r>
              <w:rPr>
                <w:rFonts w:eastAsia="Calibri"/>
                <w:sz w:val="18"/>
                <w:szCs w:val="18"/>
                <w:lang w:eastAsia="en-US"/>
              </w:rPr>
              <w:t>atori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kopirni papir, obrasci toneri, koverte, korektori klamerice papira, bušilice papira, olovke, kemijske, selotejp i ostalo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4F105D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12.000,00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4F105D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15.000,00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Ugovor; narudžbenica 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bagatelna, objedinjena nabava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3221400 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Mat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erijal 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za  čišćenje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Sredstva za čišćenje (tekuća, prašk</w:t>
            </w:r>
            <w:r>
              <w:rPr>
                <w:rFonts w:eastAsia="Calibri"/>
                <w:sz w:val="18"/>
                <w:szCs w:val="18"/>
                <w:lang w:eastAsia="en-US"/>
              </w:rPr>
              <w:t>asta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)   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0A0061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20.860,00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0A0061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26.075,00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784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Pribor za čišć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enje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(metle,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vreće, </w:t>
            </w:r>
            <w:r>
              <w:rPr>
                <w:rFonts w:eastAsia="Calibri"/>
                <w:sz w:val="18"/>
                <w:szCs w:val="18"/>
                <w:lang w:eastAsia="en-US"/>
              </w:rPr>
              <w:t>lopatice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50792E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2.729,60</w:t>
            </w: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50792E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3.412,00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589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3221600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Mat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erijal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za osobnu higijenu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Toaletni proizvodi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0A0061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11.141,60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0A0061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13.927,00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380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Ostali toalet. proizvodi     OH</w:t>
            </w: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50792E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828,00</w:t>
            </w: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50792E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1.035,00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3222400  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Namirnice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Mlijeko i mliječni proizvodi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50792E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36.314,4</w:t>
            </w:r>
            <w:r w:rsidR="002B353F" w:rsidRPr="00563AF1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50792E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45.393,00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Mesni proizvodi  - suhomesnati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salame, kobasice, hrenovke, suho meso i kosti, pašteta, </w:t>
            </w:r>
            <w:r>
              <w:rPr>
                <w:rFonts w:eastAsia="Calibri"/>
                <w:sz w:val="18"/>
                <w:szCs w:val="18"/>
                <w:lang w:eastAsia="en-US"/>
              </w:rPr>
              <w:t>slanina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i mesne konzerve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0A0061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31.914,34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0A0061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39.892,93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46C2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</w:t>
            </w:r>
            <w:r w:rsidR="002B353F">
              <w:rPr>
                <w:rFonts w:ascii="Calibri" w:eastAsia="Calibri" w:hAnsi="Calibri"/>
                <w:sz w:val="18"/>
                <w:szCs w:val="18"/>
                <w:lang w:eastAsia="en-US"/>
              </w:rPr>
              <w:t>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Prehr</w:t>
            </w:r>
            <w:r>
              <w:rPr>
                <w:rFonts w:eastAsia="Calibri"/>
                <w:sz w:val="18"/>
                <w:szCs w:val="18"/>
                <w:lang w:eastAsia="en-US"/>
              </w:rPr>
              <w:t>ambeni proizvodi-osnovi  - šeć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er, brašno, riža, </w:t>
            </w:r>
            <w:r>
              <w:rPr>
                <w:rFonts w:eastAsia="Calibri"/>
                <w:sz w:val="18"/>
                <w:szCs w:val="18"/>
                <w:lang w:eastAsia="en-US"/>
              </w:rPr>
              <w:t>tjestenina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sol i sl.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4B1B06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15.865,00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4B1B06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19.832</w:t>
            </w:r>
            <w:r w:rsidR="002B353F" w:rsidRPr="00563AF1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124144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Konzer</w:t>
            </w:r>
            <w:r>
              <w:rPr>
                <w:rFonts w:eastAsia="Calibri"/>
                <w:sz w:val="18"/>
                <w:szCs w:val="18"/>
                <w:lang w:eastAsia="en-US"/>
              </w:rPr>
              <w:t>virano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voće i povrće,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začini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4B1B06" w:rsidP="004B1B06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4.640,00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4B1B06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5.8</w:t>
            </w:r>
            <w:r w:rsidR="002B353F" w:rsidRPr="00563AF1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73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Keksi, kakao, čokolada, </w:t>
            </w:r>
            <w:r>
              <w:rPr>
                <w:rFonts w:eastAsia="Calibri"/>
                <w:sz w:val="18"/>
                <w:szCs w:val="18"/>
                <w:lang w:eastAsia="en-US"/>
              </w:rPr>
              <w:t>namazi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092125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11.948,80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092125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14.936,00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46C2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</w:t>
            </w:r>
            <w:r w:rsidR="002B353F">
              <w:rPr>
                <w:rFonts w:ascii="Calibri" w:eastAsia="Calibri" w:hAnsi="Calibri"/>
                <w:sz w:val="18"/>
                <w:szCs w:val="18"/>
                <w:lang w:eastAsia="en-US"/>
              </w:rPr>
              <w:t>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Sokovi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092125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7.206,4</w:t>
            </w:r>
            <w:r w:rsidR="002B353F" w:rsidRPr="00563AF1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092125" w:rsidP="00092125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9.008</w:t>
            </w:r>
            <w:r w:rsidR="002B353F" w:rsidRPr="00563AF1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717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Svježe meso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junetina, teletina, svinjetina, piletina puretina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CE4C22" w:rsidRDefault="000A0061" w:rsidP="006474E2">
            <w:pPr>
              <w:spacing w:after="200"/>
              <w:rPr>
                <w:rFonts w:ascii="Arial" w:hAnsi="Arial" w:cs="Arial"/>
                <w:color w:val="818181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24.558,47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0A0061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27.751,07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0A0061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6"/>
                <w:szCs w:val="18"/>
                <w:lang w:eastAsia="en-US"/>
              </w:rPr>
              <w:t>Javna nabava MR</w:t>
            </w:r>
            <w:r w:rsidR="006474E2">
              <w:rPr>
                <w:rFonts w:eastAsia="Calibri"/>
                <w:sz w:val="16"/>
                <w:szCs w:val="18"/>
                <w:lang w:eastAsia="en-US"/>
              </w:rPr>
              <w:t>OSP</w:t>
            </w:r>
            <w:r>
              <w:rPr>
                <w:rFonts w:eastAsia="Calibri"/>
                <w:sz w:val="16"/>
                <w:szCs w:val="18"/>
                <w:lang w:eastAsia="en-US"/>
              </w:rPr>
              <w:t xml:space="preserve"> 18.1.2021-17.1.2022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22"/>
                <w:lang w:eastAsia="en-US"/>
              </w:rPr>
              <w:t>Ugovor 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bagatelna, javna  nabava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Svježe povrće i voće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0A0061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35.494,28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0A0061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40.108,54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A359A1">
        <w:trPr>
          <w:trHeight w:val="82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Smrznuti proizvodi (povrće, tijesto, sladoled)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5.353,60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6.692,00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622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iba 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11.84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14.800,00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475364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N</w:t>
            </w:r>
            <w:r w:rsidR="006474E2"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843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Ostali prehrambeni proizvodi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čajevi,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kava, topli napitci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5.360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6.700,00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2B46C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</w:t>
            </w:r>
            <w:r w:rsidR="006474E2">
              <w:rPr>
                <w:rFonts w:ascii="Calibri" w:eastAsia="Calibri" w:hAnsi="Calibri"/>
                <w:sz w:val="18"/>
                <w:szCs w:val="18"/>
                <w:lang w:eastAsia="en-US"/>
              </w:rPr>
              <w:t>agatelna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Svježa jaja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4.961,60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6.202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Kruh i krušni proizvodi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0A0061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21.166,76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0A0061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22.225,10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Ulje i ocat</w:t>
            </w: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5.200,00</w:t>
            </w: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6.500,00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3222930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Mat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erijal 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za zdr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avstvenu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zašt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itu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Lijekovi i zdrav</w:t>
            </w:r>
            <w:r>
              <w:rPr>
                <w:rFonts w:eastAsia="Calibri"/>
                <w:sz w:val="18"/>
                <w:szCs w:val="18"/>
                <w:lang w:eastAsia="en-US"/>
              </w:rPr>
              <w:t>stveni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materijal   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17.113.60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21.392,00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Ugovor</w:t>
            </w:r>
            <w:r>
              <w:rPr>
                <w:rFonts w:eastAsia="Calibri"/>
                <w:sz w:val="18"/>
                <w:szCs w:val="18"/>
                <w:lang w:eastAsia="en-US"/>
              </w:rPr>
              <w:t>, 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3222950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Knjige i šk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olski 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pribor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Školske knjige   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9.462,90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11.828,63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474E2" w:rsidRPr="00563AF1" w:rsidRDefault="002B46C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</w:t>
            </w:r>
            <w:r w:rsidR="006474E2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agatelna, 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Školski pribor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4.</w:t>
            </w:r>
            <w:r>
              <w:rPr>
                <w:rFonts w:eastAsia="Calibri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5.000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2B46C2" w:rsidP="001452AD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</w:t>
            </w:r>
            <w:r w:rsidR="006474E2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agatelna, 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Školske torbe</w:t>
            </w: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3222960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Odjeća i obuća k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orisnika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Odjeća i obuća za djecu    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Hlače, jakne, ljetne 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6.640,00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8.300,00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Majice pamučne kratki</w:t>
            </w:r>
            <w:r>
              <w:rPr>
                <w:rFonts w:eastAsia="Calibri"/>
                <w:sz w:val="18"/>
                <w:szCs w:val="18"/>
                <w:lang w:eastAsia="en-US"/>
              </w:rPr>
              <w:t>h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i dugi</w:t>
            </w:r>
            <w:r>
              <w:rPr>
                <w:rFonts w:eastAsia="Calibri"/>
                <w:sz w:val="18"/>
                <w:szCs w:val="18"/>
                <w:lang w:eastAsia="en-US"/>
              </w:rPr>
              <w:t>h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rukav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, suknje i haljine, ljetne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8.560,00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10.700,00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Ljetna obuća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tenisice platnene, sandale, cipele, natikače, papuče 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7.074,72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8.842,74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Donje rublje, pidžame, čarape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1.600,0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2.000,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Hlače, jakne, zimske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3.200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4.000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Zimska obuća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cipele,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čizme,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tenisice kožne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5.790,19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7.238,06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Sportska odjeća</w:t>
            </w:r>
            <w:r>
              <w:rPr>
                <w:rFonts w:eastAsia="Calibri"/>
                <w:sz w:val="18"/>
                <w:szCs w:val="18"/>
                <w:lang w:eastAsia="en-US"/>
              </w:rPr>
              <w:t>: trenirke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i kupaći kostimi 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14.8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18.500,00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Puloveri, veste,  prsluci, zimski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747,48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934,35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Ostala obuća i odjeća za štićenike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kape,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šalovi,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rukavice, torbe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400,00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3223100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Električna energija – mreža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Električna energija – mreža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31.327,43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52AD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35.400,00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Okvirni sporazum</w:t>
            </w:r>
            <w:r w:rsidR="001452AD">
              <w:rPr>
                <w:rFonts w:eastAsia="Calibri"/>
                <w:sz w:val="18"/>
                <w:szCs w:val="18"/>
                <w:lang w:eastAsia="en-US"/>
              </w:rPr>
              <w:t xml:space="preserve"> 1.4.2022-31.3.2024</w:t>
            </w:r>
            <w:r>
              <w:rPr>
                <w:rFonts w:eastAsia="Calibri"/>
                <w:sz w:val="18"/>
                <w:szCs w:val="18"/>
                <w:lang w:eastAsia="en-US"/>
              </w:rPr>
              <w:t>; Ugovor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1452AD" w:rsidP="001452AD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MR</w:t>
            </w:r>
            <w:r w:rsidR="00E53B51">
              <w:rPr>
                <w:rFonts w:ascii="Calibri" w:eastAsia="Calibri" w:hAnsi="Calibri"/>
                <w:sz w:val="18"/>
                <w:szCs w:val="18"/>
                <w:lang w:eastAsia="en-US"/>
              </w:rPr>
              <w:t>OSP</w:t>
            </w:r>
            <w:r w:rsidR="006474E2">
              <w:rPr>
                <w:rFonts w:ascii="Calibri" w:eastAsia="Calibri" w:hAnsi="Calibri"/>
                <w:sz w:val="18"/>
                <w:szCs w:val="18"/>
                <w:lang w:eastAsia="en-US"/>
              </w:rPr>
              <w:t>/ Dom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9.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3223110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Električna energija – opskrba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Električna energija – opskrba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58.000,00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65.540,00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Okvirni sporazum</w:t>
            </w:r>
            <w:r w:rsidR="001452AD">
              <w:rPr>
                <w:rFonts w:eastAsia="Calibri"/>
                <w:sz w:val="18"/>
                <w:szCs w:val="18"/>
                <w:lang w:eastAsia="en-US"/>
              </w:rPr>
              <w:t>1.4.2022-31.3.2024</w:t>
            </w:r>
            <w:r>
              <w:rPr>
                <w:rFonts w:eastAsia="Calibri"/>
                <w:sz w:val="18"/>
                <w:szCs w:val="18"/>
                <w:lang w:eastAsia="en-US"/>
              </w:rPr>
              <w:t>; Ugovor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1452AD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</w:t>
            </w:r>
            <w:r w:rsidR="001452AD">
              <w:rPr>
                <w:rFonts w:ascii="Calibri" w:eastAsia="Calibri" w:hAnsi="Calibri"/>
                <w:sz w:val="18"/>
                <w:szCs w:val="18"/>
                <w:lang w:eastAsia="en-US"/>
              </w:rPr>
              <w:t>R</w:t>
            </w:r>
            <w:r w:rsidR="00E53B51">
              <w:rPr>
                <w:rFonts w:ascii="Calibri" w:eastAsia="Calibri" w:hAnsi="Calibri"/>
                <w:sz w:val="18"/>
                <w:szCs w:val="18"/>
                <w:lang w:eastAsia="en-US"/>
              </w:rPr>
              <w:t>OSP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/ Dom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10.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3223310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Plin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Plin – opskrba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40.424,00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50.530,00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Okvirni sporazum</w:t>
            </w:r>
            <w:r w:rsidR="001452AD">
              <w:rPr>
                <w:rFonts w:eastAsia="Calibri"/>
                <w:sz w:val="18"/>
                <w:szCs w:val="18"/>
                <w:lang w:eastAsia="en-US"/>
              </w:rPr>
              <w:t xml:space="preserve"> 17.7.2021-16.7.2024</w:t>
            </w:r>
            <w:r>
              <w:rPr>
                <w:rFonts w:eastAsia="Calibri"/>
                <w:sz w:val="18"/>
                <w:szCs w:val="18"/>
                <w:lang w:eastAsia="en-US"/>
              </w:rPr>
              <w:t>; Ugovor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1452AD" w:rsidP="001452AD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MR</w:t>
            </w:r>
            <w:r w:rsidR="00E53B51">
              <w:rPr>
                <w:rFonts w:ascii="Calibri" w:eastAsia="Calibri" w:hAnsi="Calibri"/>
                <w:sz w:val="18"/>
                <w:szCs w:val="18"/>
                <w:lang w:eastAsia="en-US"/>
              </w:rPr>
              <w:t>OSP</w:t>
            </w:r>
            <w:r w:rsidR="006474E2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/ Dom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3223430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Benzin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Dizel i benzin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17.500,00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21.875,00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Okvirni sporazum</w:t>
            </w:r>
            <w:r w:rsidR="001452AD">
              <w:rPr>
                <w:rFonts w:eastAsia="Calibri"/>
                <w:sz w:val="18"/>
                <w:szCs w:val="18"/>
                <w:lang w:eastAsia="en-US"/>
              </w:rPr>
              <w:t xml:space="preserve"> 2.4.2022-31.2.2023</w:t>
            </w:r>
            <w:r>
              <w:rPr>
                <w:rFonts w:eastAsia="Calibri"/>
                <w:sz w:val="18"/>
                <w:szCs w:val="18"/>
                <w:lang w:eastAsia="en-US"/>
              </w:rPr>
              <w:t>; Ugovor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Default="001452AD" w:rsidP="001452AD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MR</w:t>
            </w:r>
            <w:r w:rsidR="00E53B51">
              <w:rPr>
                <w:rFonts w:ascii="Calibri" w:eastAsia="Calibri" w:hAnsi="Calibri"/>
                <w:sz w:val="18"/>
                <w:szCs w:val="18"/>
                <w:lang w:eastAsia="en-US"/>
              </w:rPr>
              <w:t>OSP</w:t>
            </w:r>
            <w:r w:rsidR="006474E2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/ Dom</w:t>
            </w:r>
          </w:p>
        </w:tc>
      </w:tr>
      <w:tr w:rsidR="006474E2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5920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3224100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Mat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erijal za 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održ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avanje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zgrada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Boje,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žarulje,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vodoin</w:t>
            </w:r>
            <w:r>
              <w:rPr>
                <w:rFonts w:eastAsia="Calibri"/>
                <w:sz w:val="18"/>
                <w:szCs w:val="18"/>
                <w:lang w:eastAsia="en-US"/>
              </w:rPr>
              <w:t>stalacijski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mat</w:t>
            </w:r>
            <w:r>
              <w:rPr>
                <w:rFonts w:eastAsia="Calibri"/>
                <w:sz w:val="18"/>
                <w:szCs w:val="18"/>
                <w:lang w:eastAsia="en-US"/>
              </w:rPr>
              <w:t>erijal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 ostali mat</w:t>
            </w:r>
            <w:r>
              <w:rPr>
                <w:rFonts w:eastAsia="Calibri"/>
                <w:sz w:val="18"/>
                <w:szCs w:val="18"/>
                <w:lang w:eastAsia="en-US"/>
              </w:rPr>
              <w:t>erijal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36.384,00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45.480,00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47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3225100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Sitni inventar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Posteljina,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ručnici   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3.296,00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4.120,00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470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Posuđe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4.817,60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6.022,00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470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Alat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5.442,40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6.803,00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64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Kućanski aparati, TV, radio….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20.000,00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470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Ostali sitni inventar </w:t>
            </w: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6.000,00</w:t>
            </w: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7.50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48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3227100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Rad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na 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odj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eća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obuća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Radna odjeća i obuća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14.776,00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18.470,00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48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3231100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Pokretna i nepokretna mreža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39.056,80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48.821,00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Okvirni sporazum; Ugovor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E53B51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MRMSOSP</w:t>
            </w:r>
            <w:r w:rsidR="006474E2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/ Dom</w:t>
            </w:r>
          </w:p>
        </w:tc>
      </w:tr>
      <w:tr w:rsidR="006474E2" w:rsidRPr="00563AF1" w:rsidTr="00076522">
        <w:trPr>
          <w:trHeight w:val="48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16.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3231310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Poštarina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Poštanske usluge A i B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1.100,00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1.375,00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Okvirni sporazum; Ugovor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E53B51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MRMSOSP </w:t>
            </w:r>
            <w:r w:rsidR="006474E2">
              <w:rPr>
                <w:rFonts w:ascii="Calibri" w:eastAsia="Calibri" w:hAnsi="Calibri"/>
                <w:sz w:val="18"/>
                <w:szCs w:val="18"/>
                <w:lang w:eastAsia="en-US"/>
              </w:rPr>
              <w:t>/ Dom</w:t>
            </w:r>
          </w:p>
        </w:tc>
      </w:tr>
      <w:tr w:rsidR="006474E2" w:rsidRPr="00563AF1" w:rsidTr="00076522">
        <w:trPr>
          <w:trHeight w:val="532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3232100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Usl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uge 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održ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avanja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zgrade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sz w:val="18"/>
                <w:szCs w:val="18"/>
                <w:lang w:eastAsia="en-US"/>
              </w:rPr>
              <w:t>državanje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centralnog grijanja   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24.000,00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30.000,00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74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Vodoinstal</w:t>
            </w:r>
            <w:r>
              <w:rPr>
                <w:rFonts w:eastAsia="Calibri"/>
                <w:sz w:val="18"/>
                <w:szCs w:val="18"/>
                <w:lang w:eastAsia="en-US"/>
              </w:rPr>
              <w:t>acijski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radovi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4F105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4F105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6.250,00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727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Elektroinstala</w:t>
            </w:r>
            <w:r>
              <w:rPr>
                <w:rFonts w:eastAsia="Calibri"/>
                <w:sz w:val="18"/>
                <w:szCs w:val="18"/>
                <w:lang w:eastAsia="en-US"/>
              </w:rPr>
              <w:t>cijski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radovi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105D" w:rsidRPr="00563AF1" w:rsidRDefault="004F105D" w:rsidP="006474E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4F105D" w:rsidP="006474E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6.250,00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74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Sitni građevinski radovi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64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3232200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Usluge 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održ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avanja opreme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Održ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avanje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strojeva u praonici rublja   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4F105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20.000,00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4F105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25.000,00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270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Održ</w:t>
            </w:r>
            <w:r>
              <w:rPr>
                <w:rFonts w:eastAsia="Calibri"/>
                <w:sz w:val="18"/>
                <w:szCs w:val="18"/>
                <w:lang w:eastAsia="en-US"/>
              </w:rPr>
              <w:t>avanje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opreme u kuhinjama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20.000,00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64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Održavanje računalne i audio i video opreme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4F105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10.000,00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4F105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12.500,00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656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3234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Deratiz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acija 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i dezinsekcija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Usl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uge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derat</w:t>
            </w:r>
            <w:r>
              <w:rPr>
                <w:rFonts w:eastAsia="Calibri"/>
                <w:sz w:val="18"/>
                <w:szCs w:val="18"/>
                <w:lang w:eastAsia="en-US"/>
              </w:rPr>
              <w:t>izacije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i dezinsekcije   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4F105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3.000,00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4F105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3.750,00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6474E2" w:rsidRPr="00563AF1" w:rsidTr="00076522">
        <w:trPr>
          <w:trHeight w:val="85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3236100</w:t>
            </w:r>
          </w:p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6474E2" w:rsidRPr="00563AF1" w:rsidRDefault="006474E2" w:rsidP="006474E2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Ostale zdrav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stvene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sanitarne usluge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Usl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uge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ispit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ivanja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zdrav</w:t>
            </w:r>
            <w:r>
              <w:rPr>
                <w:rFonts w:eastAsia="Calibri"/>
                <w:sz w:val="18"/>
                <w:szCs w:val="18"/>
                <w:lang w:eastAsia="en-US"/>
              </w:rPr>
              <w:t>stvene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ispravnosti  i pregledi radnika i djece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5.000,00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1452AD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6.250,00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4E2" w:rsidRPr="00563AF1" w:rsidRDefault="006474E2" w:rsidP="006474E2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</w:tbl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5544D5" w:rsidRDefault="005544D5" w:rsidP="00A01A86">
      <w:pPr>
        <w:pStyle w:val="BodyText21"/>
        <w:jc w:val="right"/>
        <w:rPr>
          <w:b w:val="0"/>
          <w:i w:val="0"/>
        </w:rPr>
      </w:pPr>
    </w:p>
    <w:p w:rsidR="005544D5" w:rsidRDefault="005544D5" w:rsidP="00A01A86">
      <w:pPr>
        <w:pStyle w:val="BodyText21"/>
        <w:jc w:val="right"/>
        <w:rPr>
          <w:b w:val="0"/>
          <w:i w:val="0"/>
        </w:rPr>
      </w:pPr>
    </w:p>
    <w:p w:rsidR="005544D5" w:rsidRDefault="005544D5" w:rsidP="00A01A86">
      <w:pPr>
        <w:pStyle w:val="BodyText21"/>
        <w:jc w:val="right"/>
        <w:rPr>
          <w:b w:val="0"/>
          <w:i w:val="0"/>
        </w:rPr>
      </w:pPr>
    </w:p>
    <w:p w:rsidR="005544D5" w:rsidRDefault="005544D5" w:rsidP="00A01A86">
      <w:pPr>
        <w:pStyle w:val="BodyText21"/>
        <w:jc w:val="right"/>
        <w:rPr>
          <w:b w:val="0"/>
          <w:i w:val="0"/>
        </w:rPr>
      </w:pPr>
    </w:p>
    <w:p w:rsidR="005544D5" w:rsidRDefault="005544D5" w:rsidP="00A01A86">
      <w:pPr>
        <w:pStyle w:val="BodyText21"/>
        <w:jc w:val="right"/>
        <w:rPr>
          <w:b w:val="0"/>
          <w:i w:val="0"/>
        </w:rPr>
      </w:pPr>
    </w:p>
    <w:p w:rsidR="005544D5" w:rsidRDefault="005544D5" w:rsidP="00A01A86">
      <w:pPr>
        <w:pStyle w:val="BodyText21"/>
        <w:jc w:val="right"/>
        <w:rPr>
          <w:b w:val="0"/>
          <w:i w:val="0"/>
        </w:rPr>
      </w:pPr>
    </w:p>
    <w:p w:rsidR="005544D5" w:rsidRDefault="005544D5" w:rsidP="00A01A86">
      <w:pPr>
        <w:pStyle w:val="BodyText21"/>
        <w:jc w:val="right"/>
        <w:rPr>
          <w:b w:val="0"/>
          <w:i w:val="0"/>
        </w:rPr>
      </w:pPr>
    </w:p>
    <w:p w:rsidR="005544D5" w:rsidRDefault="005544D5" w:rsidP="00A01A86">
      <w:pPr>
        <w:pStyle w:val="BodyText21"/>
        <w:jc w:val="right"/>
        <w:rPr>
          <w:b w:val="0"/>
          <w:i w:val="0"/>
        </w:rPr>
      </w:pPr>
    </w:p>
    <w:p w:rsidR="00A01A86" w:rsidRPr="004A6378" w:rsidRDefault="00A01A86" w:rsidP="00A01A86">
      <w:pPr>
        <w:pStyle w:val="BodyText21"/>
        <w:jc w:val="both"/>
        <w:rPr>
          <w:b w:val="0"/>
          <w:i w:val="0"/>
        </w:rPr>
      </w:pPr>
    </w:p>
    <w:p w:rsidR="00A01A86" w:rsidRPr="004A6378" w:rsidRDefault="00A01A86" w:rsidP="00A01A86">
      <w:pPr>
        <w:pStyle w:val="BodyText21"/>
        <w:jc w:val="center"/>
        <w:rPr>
          <w:i w:val="0"/>
        </w:rPr>
      </w:pPr>
      <w:r w:rsidRPr="004A6378">
        <w:rPr>
          <w:i w:val="0"/>
        </w:rPr>
        <w:t>Obavijest o sprečavanju sukoba interesa temeljem Zakona o javnoj nabavi</w:t>
      </w:r>
    </w:p>
    <w:p w:rsidR="00A01A86" w:rsidRPr="004A6378" w:rsidRDefault="00A01A86" w:rsidP="00A01A86">
      <w:pPr>
        <w:pStyle w:val="BodyText21"/>
        <w:ind w:firstLine="708"/>
        <w:jc w:val="both"/>
        <w:rPr>
          <w:b w:val="0"/>
          <w:i w:val="0"/>
        </w:rPr>
      </w:pPr>
    </w:p>
    <w:p w:rsidR="00A01A86" w:rsidRPr="004A6378" w:rsidRDefault="00A01A86" w:rsidP="00A01A86">
      <w:pPr>
        <w:pStyle w:val="BodyText21"/>
        <w:jc w:val="both"/>
        <w:rPr>
          <w:b w:val="0"/>
          <w:i w:val="0"/>
        </w:rPr>
      </w:pPr>
    </w:p>
    <w:p w:rsidR="00A01A86" w:rsidRPr="004A6378" w:rsidRDefault="00A01A86" w:rsidP="00A01A86">
      <w:pPr>
        <w:pStyle w:val="BodyText21"/>
        <w:ind w:firstLine="708"/>
        <w:jc w:val="both"/>
        <w:rPr>
          <w:b w:val="0"/>
          <w:i w:val="0"/>
        </w:rPr>
      </w:pPr>
      <w:r w:rsidRPr="004A6378">
        <w:rPr>
          <w:b w:val="0"/>
          <w:i w:val="0"/>
        </w:rPr>
        <w:t>Temeljem član</w:t>
      </w:r>
      <w:r w:rsidR="00794543">
        <w:rPr>
          <w:b w:val="0"/>
          <w:i w:val="0"/>
        </w:rPr>
        <w:t>a</w:t>
      </w:r>
      <w:r w:rsidRPr="004A6378">
        <w:rPr>
          <w:b w:val="0"/>
          <w:i w:val="0"/>
        </w:rPr>
        <w:t>k</w:t>
      </w:r>
      <w:r>
        <w:rPr>
          <w:b w:val="0"/>
          <w:i w:val="0"/>
        </w:rPr>
        <w:t>a</w:t>
      </w:r>
      <w:r w:rsidR="00794543">
        <w:rPr>
          <w:b w:val="0"/>
          <w:i w:val="0"/>
        </w:rPr>
        <w:t>:</w:t>
      </w:r>
      <w:r w:rsidRPr="004A6378">
        <w:rPr>
          <w:b w:val="0"/>
          <w:i w:val="0"/>
        </w:rPr>
        <w:t xml:space="preserve"> </w:t>
      </w:r>
      <w:r>
        <w:rPr>
          <w:b w:val="0"/>
          <w:i w:val="0"/>
        </w:rPr>
        <w:t>75</w:t>
      </w:r>
      <w:r w:rsidR="00794543">
        <w:rPr>
          <w:b w:val="0"/>
          <w:i w:val="0"/>
        </w:rPr>
        <w:t>.</w:t>
      </w:r>
      <w:r w:rsidR="008A277A">
        <w:rPr>
          <w:b w:val="0"/>
          <w:i w:val="0"/>
        </w:rPr>
        <w:t>,</w:t>
      </w:r>
      <w:r w:rsidR="00794543">
        <w:rPr>
          <w:b w:val="0"/>
          <w:i w:val="0"/>
        </w:rPr>
        <w:t xml:space="preserve"> </w:t>
      </w:r>
      <w:r w:rsidR="008A277A">
        <w:rPr>
          <w:b w:val="0"/>
          <w:i w:val="0"/>
        </w:rPr>
        <w:t>76</w:t>
      </w:r>
      <w:r w:rsidR="00794543">
        <w:rPr>
          <w:b w:val="0"/>
          <w:i w:val="0"/>
        </w:rPr>
        <w:t>.</w:t>
      </w:r>
      <w:r w:rsidR="008A277A">
        <w:rPr>
          <w:b w:val="0"/>
          <w:i w:val="0"/>
        </w:rPr>
        <w:t>,</w:t>
      </w:r>
      <w:r w:rsidR="00794543">
        <w:rPr>
          <w:b w:val="0"/>
          <w:i w:val="0"/>
        </w:rPr>
        <w:t xml:space="preserve"> </w:t>
      </w:r>
      <w:r w:rsidR="008A277A">
        <w:rPr>
          <w:b w:val="0"/>
          <w:i w:val="0"/>
        </w:rPr>
        <w:t>77</w:t>
      </w:r>
      <w:r w:rsidR="00794543">
        <w:rPr>
          <w:b w:val="0"/>
          <w:i w:val="0"/>
        </w:rPr>
        <w:t>.</w:t>
      </w:r>
      <w:r w:rsidR="008A277A">
        <w:rPr>
          <w:b w:val="0"/>
          <w:i w:val="0"/>
        </w:rPr>
        <w:t>,</w:t>
      </w:r>
      <w:r w:rsidR="00794543">
        <w:rPr>
          <w:b w:val="0"/>
          <w:i w:val="0"/>
        </w:rPr>
        <w:t xml:space="preserve"> </w:t>
      </w:r>
      <w:r w:rsidR="008A277A">
        <w:rPr>
          <w:b w:val="0"/>
          <w:i w:val="0"/>
        </w:rPr>
        <w:t>78</w:t>
      </w:r>
      <w:r w:rsidR="00794543">
        <w:rPr>
          <w:b w:val="0"/>
          <w:i w:val="0"/>
        </w:rPr>
        <w:t>.</w:t>
      </w:r>
      <w:r w:rsidR="008A277A">
        <w:rPr>
          <w:b w:val="0"/>
          <w:i w:val="0"/>
        </w:rPr>
        <w:t>,</w:t>
      </w:r>
      <w:r w:rsidR="00794543">
        <w:rPr>
          <w:b w:val="0"/>
          <w:i w:val="0"/>
        </w:rPr>
        <w:t xml:space="preserve"> </w:t>
      </w:r>
      <w:r w:rsidR="008A277A">
        <w:rPr>
          <w:b w:val="0"/>
          <w:i w:val="0"/>
        </w:rPr>
        <w:t>79</w:t>
      </w:r>
      <w:r w:rsidR="00794543">
        <w:rPr>
          <w:b w:val="0"/>
          <w:i w:val="0"/>
        </w:rPr>
        <w:t>.</w:t>
      </w:r>
      <w:r w:rsidR="008A277A">
        <w:rPr>
          <w:b w:val="0"/>
          <w:i w:val="0"/>
        </w:rPr>
        <w:t>,</w:t>
      </w:r>
      <w:r w:rsidR="00794543">
        <w:rPr>
          <w:b w:val="0"/>
          <w:i w:val="0"/>
        </w:rPr>
        <w:t xml:space="preserve"> </w:t>
      </w:r>
      <w:r w:rsidR="008A277A">
        <w:rPr>
          <w:b w:val="0"/>
          <w:i w:val="0"/>
        </w:rPr>
        <w:t>80</w:t>
      </w:r>
      <w:r w:rsidR="00794543">
        <w:rPr>
          <w:b w:val="0"/>
          <w:i w:val="0"/>
        </w:rPr>
        <w:t>.</w:t>
      </w:r>
      <w:r w:rsidR="008A277A">
        <w:rPr>
          <w:b w:val="0"/>
          <w:i w:val="0"/>
        </w:rPr>
        <w:t>,</w:t>
      </w:r>
      <w:r w:rsidR="00794543">
        <w:rPr>
          <w:b w:val="0"/>
          <w:i w:val="0"/>
        </w:rPr>
        <w:t xml:space="preserve"> </w:t>
      </w:r>
      <w:r w:rsidR="008A277A">
        <w:rPr>
          <w:b w:val="0"/>
          <w:i w:val="0"/>
        </w:rPr>
        <w:t>81</w:t>
      </w:r>
      <w:r w:rsidR="00794543">
        <w:rPr>
          <w:b w:val="0"/>
          <w:i w:val="0"/>
        </w:rPr>
        <w:t>.</w:t>
      </w:r>
      <w:r w:rsidR="008A277A">
        <w:rPr>
          <w:b w:val="0"/>
          <w:i w:val="0"/>
        </w:rPr>
        <w:t>,</w:t>
      </w:r>
      <w:r w:rsidR="00794543">
        <w:rPr>
          <w:b w:val="0"/>
          <w:i w:val="0"/>
        </w:rPr>
        <w:t xml:space="preserve"> </w:t>
      </w:r>
      <w:r w:rsidR="008A277A">
        <w:rPr>
          <w:b w:val="0"/>
          <w:i w:val="0"/>
        </w:rPr>
        <w:t>82</w:t>
      </w:r>
      <w:r w:rsidR="00794543">
        <w:rPr>
          <w:b w:val="0"/>
          <w:i w:val="0"/>
        </w:rPr>
        <w:t>.</w:t>
      </w:r>
      <w:r w:rsidR="008A277A">
        <w:rPr>
          <w:b w:val="0"/>
          <w:i w:val="0"/>
        </w:rPr>
        <w:t xml:space="preserve"> i 83. </w:t>
      </w:r>
      <w:r w:rsidRPr="004A6378">
        <w:rPr>
          <w:b w:val="0"/>
          <w:i w:val="0"/>
        </w:rPr>
        <w:t>Zak</w:t>
      </w:r>
      <w:r>
        <w:rPr>
          <w:b w:val="0"/>
          <w:i w:val="0"/>
        </w:rPr>
        <w:t xml:space="preserve">ona o javnoj nabavi </w:t>
      </w:r>
      <w:r w:rsidR="00794543">
        <w:rPr>
          <w:b w:val="0"/>
          <w:i w:val="0"/>
        </w:rPr>
        <w:t>(</w:t>
      </w:r>
      <w:r w:rsidR="008A277A" w:rsidRPr="00F16279">
        <w:rPr>
          <w:b w:val="0"/>
          <w:i w:val="0"/>
        </w:rPr>
        <w:t xml:space="preserve">NN </w:t>
      </w:r>
      <w:r w:rsidR="008A277A">
        <w:rPr>
          <w:b w:val="0"/>
          <w:i w:val="0"/>
        </w:rPr>
        <w:t>120/16</w:t>
      </w:r>
      <w:r w:rsidR="008A277A" w:rsidRPr="00F16279">
        <w:rPr>
          <w:b w:val="0"/>
          <w:i w:val="0"/>
        </w:rPr>
        <w:t xml:space="preserve">) </w:t>
      </w:r>
      <w:r>
        <w:rPr>
          <w:b w:val="0"/>
          <w:i w:val="0"/>
        </w:rPr>
        <w:t>o</w:t>
      </w:r>
      <w:r w:rsidRPr="004A6378">
        <w:rPr>
          <w:b w:val="0"/>
          <w:i w:val="0"/>
        </w:rPr>
        <w:t>bavještavamo da odgovorna osoba Doma – ravnateljica, predsjedni</w:t>
      </w:r>
      <w:r w:rsidR="008A277A">
        <w:rPr>
          <w:b w:val="0"/>
          <w:i w:val="0"/>
        </w:rPr>
        <w:t>ca i članice</w:t>
      </w:r>
      <w:r w:rsidRPr="004A6378">
        <w:rPr>
          <w:b w:val="0"/>
          <w:i w:val="0"/>
        </w:rPr>
        <w:t xml:space="preserve"> Upravnog vijeća Doma i ovlašteni predstavnici naručitelja nisu u sukobu interesa po Zakon</w:t>
      </w:r>
      <w:r w:rsidR="008A277A">
        <w:rPr>
          <w:b w:val="0"/>
          <w:i w:val="0"/>
        </w:rPr>
        <w:t>u</w:t>
      </w:r>
      <w:r w:rsidRPr="004A6378">
        <w:rPr>
          <w:b w:val="0"/>
          <w:i w:val="0"/>
        </w:rPr>
        <w:t xml:space="preserve"> o javnoj nabavi</w:t>
      </w:r>
      <w:r w:rsidR="008A277A">
        <w:rPr>
          <w:b w:val="0"/>
          <w:i w:val="0"/>
        </w:rPr>
        <w:t xml:space="preserve"> </w:t>
      </w:r>
      <w:r w:rsidR="008A277A" w:rsidRPr="00F16279">
        <w:rPr>
          <w:b w:val="0"/>
          <w:i w:val="0"/>
        </w:rPr>
        <w:t xml:space="preserve">(NN </w:t>
      </w:r>
      <w:r w:rsidR="008A277A">
        <w:rPr>
          <w:b w:val="0"/>
          <w:i w:val="0"/>
        </w:rPr>
        <w:t>120/16</w:t>
      </w:r>
      <w:r w:rsidR="008A277A" w:rsidRPr="00F16279">
        <w:rPr>
          <w:b w:val="0"/>
          <w:i w:val="0"/>
        </w:rPr>
        <w:t>)</w:t>
      </w:r>
      <w:r w:rsidRPr="004A6378">
        <w:rPr>
          <w:b w:val="0"/>
          <w:i w:val="0"/>
        </w:rPr>
        <w:t>.</w:t>
      </w:r>
    </w:p>
    <w:p w:rsidR="00A01A86" w:rsidRPr="004A6378" w:rsidRDefault="00A01A86" w:rsidP="00A01A86">
      <w:pPr>
        <w:pStyle w:val="BodyText21"/>
        <w:jc w:val="both"/>
        <w:rPr>
          <w:b w:val="0"/>
          <w:i w:val="0"/>
        </w:rPr>
      </w:pPr>
    </w:p>
    <w:p w:rsidR="00FD48DA" w:rsidRDefault="00FD48DA" w:rsidP="0074215E"/>
    <w:sectPr w:rsidR="00FD48DA" w:rsidSect="00A01A86">
      <w:headerReference w:type="default" r:id="rId10"/>
      <w:pgSz w:w="16838" w:h="11906" w:orient="landscape"/>
      <w:pgMar w:top="1417" w:right="53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E4" w:rsidRDefault="00AD1FE4" w:rsidP="004C5717">
      <w:r>
        <w:separator/>
      </w:r>
    </w:p>
  </w:endnote>
  <w:endnote w:type="continuationSeparator" w:id="0">
    <w:p w:rsidR="00AD1FE4" w:rsidRDefault="00AD1FE4" w:rsidP="004C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E4" w:rsidRDefault="00AD1FE4" w:rsidP="004C5717">
      <w:r>
        <w:separator/>
      </w:r>
    </w:p>
  </w:footnote>
  <w:footnote w:type="continuationSeparator" w:id="0">
    <w:p w:rsidR="00AD1FE4" w:rsidRDefault="00AD1FE4" w:rsidP="004C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44" w:rsidRDefault="0012414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page">
                    <wp14:pctPosVOffset>20000</wp14:pctPosVOffset>
                  </wp:positionV>
                </mc:Choice>
                <mc:Fallback>
                  <wp:positionV relativeFrom="page">
                    <wp:posOffset>1511935</wp:posOffset>
                  </wp:positionV>
                </mc:Fallback>
              </mc:AlternateContent>
              <wp:extent cx="488315" cy="237490"/>
              <wp:effectExtent l="0" t="6985" r="0" b="1270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144" w:rsidRDefault="00124144">
                            <w:pPr>
                              <w:pStyle w:val="Header"/>
                              <w:jc w:val="center"/>
                            </w:pPr>
                            <w:r w:rsidRPr="004C5717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4C5717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810FA" w:rsidRPr="00E810FA">
                              <w:rPr>
                                <w:rStyle w:val="PageNumber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7</w:t>
                            </w:r>
                            <w:r w:rsidRPr="004C5717">
                              <w:rPr>
                                <w:rStyle w:val="PageNumber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:rsidR="00124144" w:rsidRDefault="00124144">
                      <w:pPr>
                        <w:pStyle w:val="Header"/>
                        <w:jc w:val="center"/>
                      </w:pPr>
                      <w:r w:rsidRPr="004C5717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4C5717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E810FA" w:rsidRPr="00E810FA">
                        <w:rPr>
                          <w:rStyle w:val="PageNumber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7</w:t>
                      </w:r>
                      <w:r w:rsidRPr="004C5717">
                        <w:rPr>
                          <w:rStyle w:val="PageNumber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</v:group>
              <w10:wrap anchorx="margin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86"/>
    <w:rsid w:val="0000427B"/>
    <w:rsid w:val="00032101"/>
    <w:rsid w:val="000420D8"/>
    <w:rsid w:val="00045A60"/>
    <w:rsid w:val="0006578C"/>
    <w:rsid w:val="00076522"/>
    <w:rsid w:val="00091698"/>
    <w:rsid w:val="00092125"/>
    <w:rsid w:val="000A0061"/>
    <w:rsid w:val="000C48F5"/>
    <w:rsid w:val="00124144"/>
    <w:rsid w:val="001452AD"/>
    <w:rsid w:val="0018359E"/>
    <w:rsid w:val="00184212"/>
    <w:rsid w:val="00195337"/>
    <w:rsid w:val="001A3242"/>
    <w:rsid w:val="001C5C86"/>
    <w:rsid w:val="00226D16"/>
    <w:rsid w:val="00227AD0"/>
    <w:rsid w:val="002759B2"/>
    <w:rsid w:val="002B353F"/>
    <w:rsid w:val="002B3770"/>
    <w:rsid w:val="002B46C2"/>
    <w:rsid w:val="002C1048"/>
    <w:rsid w:val="003524FB"/>
    <w:rsid w:val="003658CB"/>
    <w:rsid w:val="003D0E94"/>
    <w:rsid w:val="00403FF0"/>
    <w:rsid w:val="00406844"/>
    <w:rsid w:val="00475364"/>
    <w:rsid w:val="00475D26"/>
    <w:rsid w:val="004A0E6B"/>
    <w:rsid w:val="004B1B06"/>
    <w:rsid w:val="004C5717"/>
    <w:rsid w:val="004F105D"/>
    <w:rsid w:val="0050792E"/>
    <w:rsid w:val="0052724B"/>
    <w:rsid w:val="00530F04"/>
    <w:rsid w:val="005544D5"/>
    <w:rsid w:val="00565FCD"/>
    <w:rsid w:val="0059665D"/>
    <w:rsid w:val="005B4569"/>
    <w:rsid w:val="005D1559"/>
    <w:rsid w:val="00605DEA"/>
    <w:rsid w:val="00616D83"/>
    <w:rsid w:val="00625838"/>
    <w:rsid w:val="006474E2"/>
    <w:rsid w:val="00664BB5"/>
    <w:rsid w:val="00667426"/>
    <w:rsid w:val="006E1683"/>
    <w:rsid w:val="00721A5C"/>
    <w:rsid w:val="0074215E"/>
    <w:rsid w:val="00794543"/>
    <w:rsid w:val="008A277A"/>
    <w:rsid w:val="008A3BB4"/>
    <w:rsid w:val="008F0066"/>
    <w:rsid w:val="00927E04"/>
    <w:rsid w:val="00955959"/>
    <w:rsid w:val="00982123"/>
    <w:rsid w:val="00995A71"/>
    <w:rsid w:val="009A7F40"/>
    <w:rsid w:val="009B49FF"/>
    <w:rsid w:val="009D4461"/>
    <w:rsid w:val="009E4331"/>
    <w:rsid w:val="00A01A86"/>
    <w:rsid w:val="00A255EF"/>
    <w:rsid w:val="00A359A1"/>
    <w:rsid w:val="00A55ABF"/>
    <w:rsid w:val="00AD1FE4"/>
    <w:rsid w:val="00AF0F33"/>
    <w:rsid w:val="00B3218A"/>
    <w:rsid w:val="00B371F0"/>
    <w:rsid w:val="00BD63F1"/>
    <w:rsid w:val="00BF09F2"/>
    <w:rsid w:val="00C13BB2"/>
    <w:rsid w:val="00C324C1"/>
    <w:rsid w:val="00C45F36"/>
    <w:rsid w:val="00C553C0"/>
    <w:rsid w:val="00C55989"/>
    <w:rsid w:val="00C63100"/>
    <w:rsid w:val="00CA7BC5"/>
    <w:rsid w:val="00CC4719"/>
    <w:rsid w:val="00CE4C22"/>
    <w:rsid w:val="00CF0286"/>
    <w:rsid w:val="00D06997"/>
    <w:rsid w:val="00D25CA4"/>
    <w:rsid w:val="00D27857"/>
    <w:rsid w:val="00D55ADE"/>
    <w:rsid w:val="00D622BA"/>
    <w:rsid w:val="00DA4A27"/>
    <w:rsid w:val="00DF57FB"/>
    <w:rsid w:val="00DF639D"/>
    <w:rsid w:val="00E048F6"/>
    <w:rsid w:val="00E25148"/>
    <w:rsid w:val="00E445E1"/>
    <w:rsid w:val="00E4490E"/>
    <w:rsid w:val="00E53B51"/>
    <w:rsid w:val="00E55496"/>
    <w:rsid w:val="00E810FA"/>
    <w:rsid w:val="00EB4CE5"/>
    <w:rsid w:val="00EC3F1E"/>
    <w:rsid w:val="00F23CF8"/>
    <w:rsid w:val="00F34628"/>
    <w:rsid w:val="00F560A4"/>
    <w:rsid w:val="00F82309"/>
    <w:rsid w:val="00F86C7D"/>
    <w:rsid w:val="00F97AA0"/>
    <w:rsid w:val="00FB4AE5"/>
    <w:rsid w:val="00FC5C31"/>
    <w:rsid w:val="00F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0C2891-C06F-4BD3-AC9A-EC3BC95D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A01A86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BalloonText">
    <w:name w:val="Balloon Text"/>
    <w:basedOn w:val="Normal"/>
    <w:link w:val="BalloonTextChar"/>
    <w:rsid w:val="004C5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57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C5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717"/>
    <w:rPr>
      <w:sz w:val="24"/>
      <w:szCs w:val="24"/>
    </w:rPr>
  </w:style>
  <w:style w:type="paragraph" w:styleId="Footer">
    <w:name w:val="footer"/>
    <w:basedOn w:val="Normal"/>
    <w:link w:val="FooterChar"/>
    <w:rsid w:val="004C5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C5717"/>
    <w:rPr>
      <w:sz w:val="24"/>
      <w:szCs w:val="24"/>
    </w:rPr>
  </w:style>
  <w:style w:type="character" w:styleId="PageNumber">
    <w:name w:val="page number"/>
    <w:uiPriority w:val="99"/>
    <w:unhideWhenUsed/>
    <w:rsid w:val="004C5717"/>
  </w:style>
  <w:style w:type="table" w:styleId="TableGrid">
    <w:name w:val="Table Grid"/>
    <w:basedOn w:val="TableNormal"/>
    <w:uiPriority w:val="59"/>
    <w:rsid w:val="00EC3F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EC3F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cjid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mzadjecupula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isnici\dbelosevic\Documents\Memorandum%20Dom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7A53-6F57-4A12-953F-B3817BE9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Doma.dot</Template>
  <TotalTime>0</TotalTime>
  <Pages>7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7485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subject/>
  <dc:creator>Davorka Belosevic</dc:creator>
  <cp:keywords/>
  <cp:lastModifiedBy>Ravnateljica</cp:lastModifiedBy>
  <cp:revision>2</cp:revision>
  <cp:lastPrinted>2021-02-22T13:01:00Z</cp:lastPrinted>
  <dcterms:created xsi:type="dcterms:W3CDTF">2022-03-28T17:26:00Z</dcterms:created>
  <dcterms:modified xsi:type="dcterms:W3CDTF">2022-03-28T17:26:00Z</dcterms:modified>
</cp:coreProperties>
</file>