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0445" w14:textId="77777777" w:rsidR="0074215E" w:rsidRPr="002759B2" w:rsidRDefault="00EE06D7" w:rsidP="00CA6CEA">
      <w:pPr>
        <w:spacing w:line="276" w:lineRule="auto"/>
        <w:jc w:val="center"/>
        <w:rPr>
          <w:b/>
        </w:rPr>
      </w:pPr>
      <w:r w:rsidRPr="00EE06D7">
        <w:rPr>
          <w:noProof/>
        </w:rPr>
        <w:drawing>
          <wp:anchor distT="0" distB="0" distL="114300" distR="114300" simplePos="0" relativeHeight="251658240" behindDoc="0" locked="0" layoutInCell="1" allowOverlap="1" wp14:anchorId="1AA022D6" wp14:editId="0C651927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1352550" cy="1085850"/>
            <wp:effectExtent l="0" t="0" r="0" b="0"/>
            <wp:wrapSquare wrapText="bothSides"/>
            <wp:docPr id="1871047427" name="Slika 1" descr="Slika na kojoj se prikazuje tekst, snimka zaslona, biljka, dr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47427" name="Slika 1" descr="Slika na kojoj se prikazuje tekst, snimka zaslona, biljka, drvo&#10;&#10;Opis je automatski generiran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5" t="3272" r="10846" b="61192"/>
                    <a:stretch/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6CEA">
        <w:rPr>
          <w:b/>
          <w:bCs/>
          <w:noProof/>
        </w:rPr>
        <w:t>C</w:t>
      </w:r>
      <w:r w:rsidRPr="00EE06D7">
        <w:rPr>
          <w:b/>
          <w:bCs/>
          <w:noProof/>
        </w:rPr>
        <w:t>entar za pružanje usluga u zajednici</w:t>
      </w:r>
      <w:r>
        <w:rPr>
          <w:noProof/>
        </w:rPr>
        <w:t xml:space="preserve"> </w:t>
      </w:r>
      <w:r w:rsidR="00F86C7D">
        <w:rPr>
          <w:b/>
        </w:rPr>
        <w:t xml:space="preserve"> Ruža Petrović</w:t>
      </w:r>
    </w:p>
    <w:p w14:paraId="6D908D00" w14:textId="77777777" w:rsidR="0074215E" w:rsidRDefault="0074215E" w:rsidP="00CA6CEA">
      <w:pPr>
        <w:spacing w:line="276" w:lineRule="auto"/>
        <w:jc w:val="center"/>
      </w:pPr>
      <w:proofErr w:type="spellStart"/>
      <w:r>
        <w:t>Budi</w:t>
      </w:r>
      <w:r w:rsidR="00F86C7D">
        <w:t>cin</w:t>
      </w:r>
      <w:r w:rsidR="00EE06D7">
        <w:t>ova</w:t>
      </w:r>
      <w:proofErr w:type="spellEnd"/>
      <w:r w:rsidR="00EE06D7">
        <w:t xml:space="preserve"> ulica br.</w:t>
      </w:r>
      <w:r>
        <w:t>17</w:t>
      </w:r>
      <w:r w:rsidR="002759B2">
        <w:t xml:space="preserve">, </w:t>
      </w:r>
      <w:r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14:paraId="5D7E3335" w14:textId="77777777" w:rsidR="00C553C0" w:rsidRDefault="002759B2" w:rsidP="00CA6CEA">
      <w:pPr>
        <w:spacing w:line="276" w:lineRule="auto"/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>211-192,</w:t>
      </w:r>
    </w:p>
    <w:p w14:paraId="4D7F5BFC" w14:textId="77777777" w:rsidR="001C5C86" w:rsidRDefault="00C553C0" w:rsidP="00CA6CEA">
      <w:pPr>
        <w:spacing w:line="276" w:lineRule="auto"/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 xml:space="preserve">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>/</w:t>
      </w:r>
      <w:r w:rsidR="0074215E">
        <w:t>fax 382-92</w:t>
      </w:r>
      <w:r>
        <w:t>9.</w:t>
      </w:r>
    </w:p>
    <w:p w14:paraId="29F8A352" w14:textId="77777777" w:rsidR="00EE06D7" w:rsidRPr="00CA6CEA" w:rsidRDefault="0074215E" w:rsidP="004D577E">
      <w:pPr>
        <w:pBdr>
          <w:bottom w:val="single" w:sz="12" w:space="2" w:color="auto"/>
        </w:pBdr>
        <w:spacing w:line="276" w:lineRule="auto"/>
        <w:jc w:val="center"/>
        <w:rPr>
          <w:color w:val="0000FF"/>
          <w:u w:val="single"/>
        </w:rPr>
      </w:pPr>
      <w:r>
        <w:t xml:space="preserve">e-mail: </w:t>
      </w:r>
      <w:hyperlink r:id="rId9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 </w:t>
      </w:r>
      <w:hyperlink r:id="rId10" w:history="1">
        <w:r w:rsidR="007754E5" w:rsidRPr="00676AA7">
          <w:rPr>
            <w:rStyle w:val="Hiperveza"/>
          </w:rPr>
          <w:t>domzadjecupula@gmail.com</w:t>
        </w:r>
      </w:hyperlink>
    </w:p>
    <w:p w14:paraId="429E5349" w14:textId="77777777" w:rsidR="00EE06D7" w:rsidRPr="00EE06D7" w:rsidRDefault="00EE06D7" w:rsidP="00EE06D7"/>
    <w:p w14:paraId="4EEDF0D5" w14:textId="77777777" w:rsidR="00EE06D7" w:rsidRPr="00EE06D7" w:rsidRDefault="00EE06D7" w:rsidP="00EE06D7"/>
    <w:p w14:paraId="75A40B3B" w14:textId="77777777" w:rsidR="004D577E" w:rsidRPr="00755910" w:rsidRDefault="004D577E" w:rsidP="004D577E">
      <w:pPr>
        <w:tabs>
          <w:tab w:val="left" w:pos="284"/>
        </w:tabs>
        <w:spacing w:before="120" w:after="60"/>
        <w:rPr>
          <w:rFonts w:ascii="Arial" w:hAnsi="Arial" w:cs="Arial"/>
          <w:bCs/>
        </w:rPr>
      </w:pPr>
      <w:r w:rsidRPr="00755910">
        <w:rPr>
          <w:rFonts w:ascii="Arial" w:hAnsi="Arial" w:cs="Arial"/>
          <w:bCs/>
        </w:rPr>
        <w:t>KLASA:</w:t>
      </w:r>
      <w:r>
        <w:rPr>
          <w:rFonts w:ascii="Arial" w:hAnsi="Arial" w:cs="Arial"/>
          <w:bCs/>
        </w:rPr>
        <w:t>406-01/23-03/3</w:t>
      </w:r>
    </w:p>
    <w:p w14:paraId="314FCAF3" w14:textId="45123112" w:rsidR="004D577E" w:rsidRPr="00755910" w:rsidRDefault="004D577E" w:rsidP="004D577E">
      <w:pPr>
        <w:tabs>
          <w:tab w:val="left" w:pos="284"/>
        </w:tabs>
        <w:rPr>
          <w:rFonts w:ascii="Arial" w:hAnsi="Arial" w:cs="Arial"/>
          <w:bCs/>
        </w:rPr>
      </w:pPr>
      <w:r w:rsidRPr="00755910">
        <w:rPr>
          <w:rFonts w:ascii="Arial" w:hAnsi="Arial" w:cs="Arial"/>
          <w:bCs/>
        </w:rPr>
        <w:t>URBROJ:</w:t>
      </w:r>
      <w:r>
        <w:rPr>
          <w:rFonts w:ascii="Arial" w:hAnsi="Arial" w:cs="Arial"/>
          <w:bCs/>
        </w:rPr>
        <w:t>2168/01-60-77/01-23-1</w:t>
      </w:r>
    </w:p>
    <w:p w14:paraId="5D299123" w14:textId="77777777" w:rsidR="004D577E" w:rsidRPr="00755910" w:rsidRDefault="004D577E" w:rsidP="004D577E">
      <w:pPr>
        <w:tabs>
          <w:tab w:val="left" w:pos="1985"/>
        </w:tabs>
        <w:rPr>
          <w:rFonts w:ascii="Arial" w:hAnsi="Arial" w:cs="Arial"/>
          <w:color w:val="FF0000"/>
        </w:rPr>
      </w:pPr>
      <w:r w:rsidRPr="00755910">
        <w:rPr>
          <w:rFonts w:ascii="Arial" w:hAnsi="Arial" w:cs="Arial"/>
          <w:b/>
        </w:rPr>
        <w:tab/>
      </w:r>
    </w:p>
    <w:p w14:paraId="1EB1C2C9" w14:textId="77777777" w:rsidR="004D577E" w:rsidRPr="00755910" w:rsidRDefault="004D577E" w:rsidP="004D577E">
      <w:pPr>
        <w:rPr>
          <w:rFonts w:ascii="Arial" w:hAnsi="Arial" w:cs="Arial"/>
          <w:color w:val="FF0000"/>
        </w:rPr>
      </w:pPr>
    </w:p>
    <w:p w14:paraId="248A4F0B" w14:textId="77777777" w:rsidR="004D577E" w:rsidRPr="00755910" w:rsidRDefault="004D577E" w:rsidP="004D577E">
      <w:pPr>
        <w:rPr>
          <w:rFonts w:ascii="Arial" w:hAnsi="Arial" w:cs="Arial"/>
          <w:color w:val="FF0000"/>
        </w:rPr>
      </w:pPr>
    </w:p>
    <w:p w14:paraId="69073169" w14:textId="77777777" w:rsidR="004D577E" w:rsidRPr="004179D5" w:rsidRDefault="004D577E" w:rsidP="004D577E">
      <w:pPr>
        <w:rPr>
          <w:rFonts w:ascii="Arial" w:hAnsi="Arial" w:cs="Arial"/>
          <w:color w:val="FF0000"/>
        </w:rPr>
      </w:pPr>
    </w:p>
    <w:p w14:paraId="53FF6FDF" w14:textId="77777777" w:rsidR="004D577E" w:rsidRPr="004179D5" w:rsidRDefault="004D577E" w:rsidP="004D577E">
      <w:pPr>
        <w:rPr>
          <w:rFonts w:ascii="Arial" w:hAnsi="Arial" w:cs="Arial"/>
          <w:b/>
          <w:sz w:val="40"/>
          <w:szCs w:val="40"/>
        </w:rPr>
      </w:pPr>
    </w:p>
    <w:p w14:paraId="097398FA" w14:textId="77777777" w:rsidR="004D577E" w:rsidRPr="00CE7DCF" w:rsidRDefault="004D577E" w:rsidP="004D577E">
      <w:pPr>
        <w:rPr>
          <w:rFonts w:ascii="Arial" w:hAnsi="Arial" w:cs="Arial"/>
          <w:bCs/>
          <w:sz w:val="40"/>
          <w:szCs w:val="40"/>
        </w:rPr>
      </w:pPr>
      <w:r w:rsidRPr="00CE7DCF">
        <w:rPr>
          <w:rFonts w:ascii="Arial" w:hAnsi="Arial" w:cs="Arial"/>
          <w:bCs/>
          <w:sz w:val="40"/>
          <w:szCs w:val="40"/>
        </w:rPr>
        <w:t>POZIV</w:t>
      </w:r>
      <w:r>
        <w:rPr>
          <w:rFonts w:ascii="Arial" w:hAnsi="Arial" w:cs="Arial"/>
          <w:bCs/>
          <w:sz w:val="40"/>
          <w:szCs w:val="40"/>
        </w:rPr>
        <w:t xml:space="preserve"> </w:t>
      </w:r>
      <w:r w:rsidRPr="00CE7DCF">
        <w:rPr>
          <w:rFonts w:ascii="Arial" w:hAnsi="Arial" w:cs="Arial"/>
          <w:bCs/>
          <w:sz w:val="40"/>
          <w:szCs w:val="40"/>
        </w:rPr>
        <w:t>NA DOSTAVU PONUDE</w:t>
      </w:r>
    </w:p>
    <w:p w14:paraId="32C075EE" w14:textId="77777777" w:rsidR="004D577E" w:rsidRDefault="004D577E" w:rsidP="004D577E">
      <w:pPr>
        <w:tabs>
          <w:tab w:val="left" w:pos="1750"/>
          <w:tab w:val="left" w:pos="2646"/>
        </w:tabs>
        <w:spacing w:after="120"/>
        <w:ind w:left="1752" w:hanging="1752"/>
        <w:rPr>
          <w:rFonts w:ascii="Arial" w:hAnsi="Arial" w:cs="Arial"/>
        </w:rPr>
      </w:pPr>
    </w:p>
    <w:p w14:paraId="1C78ED66" w14:textId="77777777" w:rsidR="004D577E" w:rsidRPr="004179D5" w:rsidRDefault="004D577E" w:rsidP="004D577E">
      <w:pPr>
        <w:tabs>
          <w:tab w:val="left" w:pos="1750"/>
          <w:tab w:val="left" w:pos="2646"/>
        </w:tabs>
        <w:spacing w:after="120"/>
        <w:ind w:left="1752" w:hanging="1752"/>
        <w:rPr>
          <w:rFonts w:ascii="Arial" w:hAnsi="Arial" w:cs="Arial"/>
        </w:rPr>
      </w:pPr>
    </w:p>
    <w:p w14:paraId="663835E6" w14:textId="77777777" w:rsidR="004D577E" w:rsidRPr="004179D5" w:rsidRDefault="004D577E" w:rsidP="004D577E">
      <w:pPr>
        <w:tabs>
          <w:tab w:val="left" w:pos="1750"/>
          <w:tab w:val="left" w:pos="2646"/>
        </w:tabs>
        <w:spacing w:after="60"/>
        <w:ind w:left="1752" w:hanging="1752"/>
        <w:rPr>
          <w:rFonts w:ascii="Arial" w:hAnsi="Arial" w:cs="Arial"/>
        </w:rPr>
      </w:pPr>
      <w:r w:rsidRPr="004179D5">
        <w:rPr>
          <w:rFonts w:ascii="Arial" w:hAnsi="Arial" w:cs="Arial"/>
        </w:rPr>
        <w:t>Predmet nabave</w:t>
      </w:r>
      <w:r w:rsidRPr="004179D5">
        <w:rPr>
          <w:rFonts w:ascii="Arial" w:hAnsi="Arial" w:cs="Arial"/>
          <w:noProof/>
        </w:rPr>
        <mc:AlternateContent>
          <mc:Choice Requires="wps">
            <w:drawing>
              <wp:anchor distT="4294967290" distB="4294967290" distL="114292" distR="114292" simplePos="0" relativeHeight="251660288" behindDoc="0" locked="0" layoutInCell="1" allowOverlap="1" wp14:anchorId="1B919494" wp14:editId="3AFDC337">
                <wp:simplePos x="0" y="0"/>
                <wp:positionH relativeFrom="column">
                  <wp:posOffset>-318771</wp:posOffset>
                </wp:positionH>
                <wp:positionV relativeFrom="paragraph">
                  <wp:posOffset>4380229</wp:posOffset>
                </wp:positionV>
                <wp:extent cx="0" cy="0"/>
                <wp:effectExtent l="0" t="0" r="0" b="0"/>
                <wp:wrapNone/>
                <wp:docPr id="5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A3BFE" id="Line 2" o:spid="_x0000_s1026" style="position:absolute;z-index:251660288;visibility:visible;mso-wrap-style:square;mso-width-percent:0;mso-height-percent:0;mso-wrap-distance-left:3.17478mm;mso-wrap-distance-top:-17e-5mm;mso-wrap-distance-right:3.17478mm;mso-wrap-distance-bottom:-17e-5mm;mso-position-horizontal:absolute;mso-position-horizontal-relative:text;mso-position-vertical:absolute;mso-position-vertical-relative:text;mso-width-percent:0;mso-height-percent:0;mso-width-relative:page;mso-height-relative:page" from="-25.1pt,344.9pt" to="-25.1pt,3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BNnyM12wAAAAsBAAAPAAAAAAAAAAAAAAAAAAEEAABkcnMvZG93bnJldi54bWxQSwUGAAAA&#10;AAQABADzAAAACQUAAAAA&#10;"/>
            </w:pict>
          </mc:Fallback>
        </mc:AlternateContent>
      </w:r>
    </w:p>
    <w:p w14:paraId="15789C36" w14:textId="77777777" w:rsidR="004D577E" w:rsidRPr="00DB5BBD" w:rsidRDefault="004D577E" w:rsidP="004D577E">
      <w:pPr>
        <w:spacing w:after="120"/>
        <w:rPr>
          <w:rFonts w:ascii="Arial" w:hAnsi="Arial" w:cs="Arial"/>
          <w:b/>
          <w:bCs/>
          <w:sz w:val="40"/>
          <w:szCs w:val="40"/>
        </w:rPr>
      </w:pPr>
      <w:r w:rsidRPr="009A47D0">
        <w:rPr>
          <w:rFonts w:ascii="Arial" w:hAnsi="Arial" w:cs="Arial"/>
          <w:sz w:val="44"/>
          <w:szCs w:val="44"/>
        </w:rPr>
        <w:t>Nabavka usluge financijske revizije projekta</w:t>
      </w:r>
    </w:p>
    <w:p w14:paraId="4F0D8D6C" w14:textId="77777777" w:rsidR="004D577E" w:rsidRPr="004179D5" w:rsidRDefault="004D577E" w:rsidP="004D577E">
      <w:pPr>
        <w:rPr>
          <w:rFonts w:ascii="Arial" w:hAnsi="Arial" w:cs="Arial"/>
        </w:rPr>
      </w:pPr>
    </w:p>
    <w:p w14:paraId="55F73EDA" w14:textId="77777777" w:rsidR="004D577E" w:rsidRPr="004179D5" w:rsidRDefault="004D577E" w:rsidP="004D577E">
      <w:pPr>
        <w:rPr>
          <w:rFonts w:ascii="Arial" w:hAnsi="Arial" w:cs="Arial"/>
        </w:rPr>
      </w:pPr>
    </w:p>
    <w:p w14:paraId="09330A24" w14:textId="77777777" w:rsidR="004D577E" w:rsidRPr="004179D5" w:rsidRDefault="004D577E" w:rsidP="004D577E">
      <w:pPr>
        <w:rPr>
          <w:rFonts w:ascii="Arial" w:hAnsi="Arial" w:cs="Arial"/>
        </w:rPr>
      </w:pPr>
    </w:p>
    <w:p w14:paraId="0618AB7F" w14:textId="77777777" w:rsidR="004D577E" w:rsidRDefault="004D577E" w:rsidP="004D577E">
      <w:pPr>
        <w:rPr>
          <w:rFonts w:ascii="Arial" w:hAnsi="Arial" w:cs="Arial"/>
        </w:rPr>
      </w:pPr>
    </w:p>
    <w:p w14:paraId="7B77E540" w14:textId="77777777" w:rsidR="004D577E" w:rsidRDefault="004D577E" w:rsidP="004D577E">
      <w:pPr>
        <w:rPr>
          <w:rFonts w:ascii="Arial" w:hAnsi="Arial" w:cs="Arial"/>
        </w:rPr>
      </w:pPr>
    </w:p>
    <w:p w14:paraId="41A2B858" w14:textId="77777777" w:rsidR="004D577E" w:rsidRPr="004179D5" w:rsidRDefault="004D577E" w:rsidP="004D577E">
      <w:pPr>
        <w:rPr>
          <w:rFonts w:ascii="Arial" w:hAnsi="Arial" w:cs="Arial"/>
        </w:rPr>
      </w:pPr>
    </w:p>
    <w:p w14:paraId="1A86D79F" w14:textId="77777777" w:rsidR="004D577E" w:rsidRPr="004179D5" w:rsidRDefault="004D577E" w:rsidP="004D577E">
      <w:pPr>
        <w:tabs>
          <w:tab w:val="left" w:pos="2127"/>
        </w:tabs>
        <w:spacing w:before="40" w:after="80"/>
        <w:rPr>
          <w:rFonts w:ascii="Arial" w:hAnsi="Arial" w:cs="Arial"/>
          <w:spacing w:val="-4"/>
          <w:sz w:val="22"/>
          <w:szCs w:val="22"/>
        </w:rPr>
      </w:pPr>
      <w:r w:rsidRPr="004179D5">
        <w:rPr>
          <w:rFonts w:ascii="Arial" w:hAnsi="Arial" w:cs="Arial"/>
          <w:spacing w:val="-4"/>
          <w:sz w:val="22"/>
          <w:szCs w:val="22"/>
        </w:rPr>
        <w:t>POSTUPAK JEDNOSTAVNE NABAVE</w:t>
      </w:r>
    </w:p>
    <w:p w14:paraId="420AA576" w14:textId="77777777" w:rsidR="004D577E" w:rsidRPr="009A47D0" w:rsidRDefault="004D577E" w:rsidP="004D577E">
      <w:pPr>
        <w:tabs>
          <w:tab w:val="left" w:pos="2127"/>
        </w:tabs>
        <w:spacing w:before="40" w:after="240"/>
        <w:rPr>
          <w:rFonts w:ascii="Arial" w:hAnsi="Arial" w:cs="Arial"/>
          <w:sz w:val="22"/>
          <w:szCs w:val="22"/>
        </w:rPr>
      </w:pPr>
      <w:r w:rsidRPr="004179D5">
        <w:rPr>
          <w:rFonts w:ascii="Arial" w:hAnsi="Arial" w:cs="Arial"/>
          <w:spacing w:val="-4"/>
          <w:sz w:val="22"/>
          <w:szCs w:val="22"/>
        </w:rPr>
        <w:br/>
      </w:r>
      <w:r w:rsidRPr="009A47D0">
        <w:rPr>
          <w:rFonts w:ascii="Arial" w:hAnsi="Arial" w:cs="Arial"/>
          <w:sz w:val="22"/>
          <w:szCs w:val="22"/>
        </w:rPr>
        <w:t>Evidencijski broj nabave: JN-</w:t>
      </w:r>
      <w:r>
        <w:rPr>
          <w:rFonts w:ascii="Arial" w:hAnsi="Arial" w:cs="Arial"/>
          <w:sz w:val="22"/>
          <w:szCs w:val="22"/>
        </w:rPr>
        <w:t>15</w:t>
      </w:r>
      <w:r w:rsidRPr="009A47D0">
        <w:rPr>
          <w:rFonts w:ascii="Arial" w:hAnsi="Arial" w:cs="Arial"/>
          <w:sz w:val="22"/>
          <w:szCs w:val="22"/>
        </w:rPr>
        <w:t>-2023</w:t>
      </w:r>
    </w:p>
    <w:p w14:paraId="2D7A6A46" w14:textId="77777777" w:rsidR="004D577E" w:rsidRPr="004179D5" w:rsidRDefault="004D577E" w:rsidP="004D577E">
      <w:pPr>
        <w:rPr>
          <w:rFonts w:ascii="Arial" w:hAnsi="Arial" w:cs="Arial"/>
        </w:rPr>
      </w:pPr>
    </w:p>
    <w:p w14:paraId="4C4BC111" w14:textId="77777777" w:rsidR="004D577E" w:rsidRPr="004179D5" w:rsidRDefault="004D577E" w:rsidP="004D577E">
      <w:pPr>
        <w:rPr>
          <w:rFonts w:ascii="Arial" w:hAnsi="Arial" w:cs="Arial"/>
        </w:rPr>
      </w:pPr>
    </w:p>
    <w:p w14:paraId="113A8784" w14:textId="77777777" w:rsidR="004D577E" w:rsidRPr="004179D5" w:rsidRDefault="004D577E" w:rsidP="004D577E">
      <w:pPr>
        <w:rPr>
          <w:rFonts w:ascii="Arial" w:hAnsi="Arial" w:cs="Arial"/>
        </w:rPr>
      </w:pPr>
    </w:p>
    <w:p w14:paraId="0C025B1B" w14:textId="77777777" w:rsidR="004D577E" w:rsidRPr="004179D5" w:rsidRDefault="004D577E" w:rsidP="004D577E">
      <w:pPr>
        <w:rPr>
          <w:rFonts w:ascii="Arial" w:hAnsi="Arial" w:cs="Arial"/>
        </w:rPr>
      </w:pPr>
    </w:p>
    <w:p w14:paraId="516DDE18" w14:textId="77777777" w:rsidR="004D577E" w:rsidRPr="004179D5" w:rsidRDefault="004D577E" w:rsidP="004D577E">
      <w:pPr>
        <w:rPr>
          <w:rFonts w:ascii="Arial" w:hAnsi="Arial" w:cs="Arial"/>
        </w:rPr>
      </w:pPr>
    </w:p>
    <w:p w14:paraId="7EEE1CE6" w14:textId="77777777" w:rsidR="004D577E" w:rsidRPr="004179D5" w:rsidRDefault="004D577E" w:rsidP="004D577E">
      <w:pPr>
        <w:rPr>
          <w:rFonts w:ascii="Arial" w:hAnsi="Arial" w:cs="Arial"/>
        </w:rPr>
      </w:pPr>
    </w:p>
    <w:p w14:paraId="0FD7B020" w14:textId="77777777" w:rsidR="004D577E" w:rsidRPr="004179D5" w:rsidRDefault="004D577E" w:rsidP="004D577E">
      <w:pPr>
        <w:rPr>
          <w:rFonts w:ascii="Arial" w:hAnsi="Arial" w:cs="Arial"/>
        </w:rPr>
      </w:pPr>
    </w:p>
    <w:p w14:paraId="608C65CF" w14:textId="77777777" w:rsidR="004D577E" w:rsidRPr="004179D5" w:rsidRDefault="004D577E" w:rsidP="004D577E">
      <w:pPr>
        <w:rPr>
          <w:rFonts w:ascii="Arial" w:hAnsi="Arial" w:cs="Arial"/>
        </w:rPr>
      </w:pPr>
    </w:p>
    <w:p w14:paraId="052A9A28" w14:textId="0E52E695" w:rsidR="004D577E" w:rsidRDefault="004D577E" w:rsidP="004D577E">
      <w:pPr>
        <w:rPr>
          <w:rFonts w:ascii="Arial" w:hAnsi="Arial" w:cs="Arial"/>
        </w:rPr>
      </w:pPr>
      <w:r w:rsidRPr="00BC5EFB">
        <w:rPr>
          <w:rFonts w:ascii="Arial" w:hAnsi="Arial" w:cs="Arial"/>
        </w:rPr>
        <w:t xml:space="preserve">Pula, </w:t>
      </w:r>
      <w:r w:rsidR="001213AC">
        <w:rPr>
          <w:rFonts w:ascii="Arial" w:hAnsi="Arial" w:cs="Arial"/>
        </w:rPr>
        <w:t>25</w:t>
      </w:r>
      <w:r>
        <w:rPr>
          <w:rFonts w:ascii="Arial" w:hAnsi="Arial" w:cs="Arial"/>
        </w:rPr>
        <w:t>. listopad</w:t>
      </w:r>
      <w:r w:rsidRPr="00BC5EF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BC5EFB">
        <w:rPr>
          <w:rFonts w:ascii="Arial" w:hAnsi="Arial" w:cs="Arial"/>
        </w:rPr>
        <w:t>. godine</w:t>
      </w:r>
    </w:p>
    <w:p w14:paraId="4E68AFD8" w14:textId="77777777" w:rsidR="004D577E" w:rsidRDefault="004D577E" w:rsidP="004D577E">
      <w:pPr>
        <w:rPr>
          <w:rFonts w:ascii="Arial" w:hAnsi="Arial" w:cs="Arial"/>
        </w:rPr>
      </w:pPr>
    </w:p>
    <w:p w14:paraId="212EDDF8" w14:textId="77777777" w:rsidR="004D577E" w:rsidRPr="00BC5EFB" w:rsidRDefault="004D577E" w:rsidP="004D577E">
      <w:pPr>
        <w:rPr>
          <w:rFonts w:ascii="Arial" w:hAnsi="Arial" w:cs="Arial"/>
        </w:rPr>
      </w:pPr>
    </w:p>
    <w:p w14:paraId="1E06272C" w14:textId="77777777" w:rsidR="004D577E" w:rsidRPr="004179D5" w:rsidRDefault="004D577E" w:rsidP="004D577E">
      <w:pPr>
        <w:rPr>
          <w:rFonts w:ascii="Arial" w:hAnsi="Arial" w:cs="Arial"/>
        </w:rPr>
      </w:pPr>
    </w:p>
    <w:p w14:paraId="6D197FAD" w14:textId="77777777" w:rsidR="004D577E" w:rsidRPr="00CA6050" w:rsidRDefault="004D577E" w:rsidP="004D577E">
      <w:pPr>
        <w:rPr>
          <w:rFonts w:cs="Arial"/>
          <w:color w:val="002060"/>
        </w:rPr>
      </w:pPr>
      <w:r w:rsidRPr="00CA6050">
        <w:rPr>
          <w:noProof/>
          <w:color w:val="002060"/>
        </w:rPr>
        <w:drawing>
          <wp:inline distT="0" distB="0" distL="0" distR="0" wp14:anchorId="3436D977" wp14:editId="374184D2">
            <wp:extent cx="3935095" cy="666750"/>
            <wp:effectExtent l="0" t="0" r="8255" b="0"/>
            <wp:docPr id="750276425" name="Picture 750276425" descr="Slika na kojoj se prikazuje tekst, snimka zaslona, Font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276425" name="Picture 750276425" descr="Slika na kojoj se prikazuje tekst, snimka zaslona, Font, crta&#10;&#10;Opis je automatski generira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09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3EEA3" w14:textId="77777777" w:rsidR="004D577E" w:rsidRPr="00CA6050" w:rsidRDefault="004D577E" w:rsidP="004D577E">
      <w:pPr>
        <w:tabs>
          <w:tab w:val="left" w:pos="2127"/>
        </w:tabs>
        <w:rPr>
          <w:rFonts w:ascii="Arial" w:hAnsi="Arial" w:cs="Arial"/>
          <w:color w:val="002060"/>
          <w:spacing w:val="1"/>
          <w:sz w:val="18"/>
          <w:szCs w:val="18"/>
        </w:rPr>
      </w:pPr>
      <w:r w:rsidRPr="00CA6050">
        <w:rPr>
          <w:rFonts w:ascii="Arial" w:hAnsi="Arial" w:cs="Arial"/>
          <w:color w:val="002060"/>
          <w:sz w:val="18"/>
          <w:szCs w:val="18"/>
        </w:rPr>
        <w:t>Projekt sufinancira Europska unija iz Europskog fonda za regionalni razvoj</w:t>
      </w:r>
    </w:p>
    <w:p w14:paraId="77268E25" w14:textId="77777777" w:rsidR="004D577E" w:rsidRPr="00A2360C" w:rsidRDefault="004D577E" w:rsidP="004D577E">
      <w:pPr>
        <w:rPr>
          <w:rFonts w:ascii="Arial" w:hAnsi="Arial" w:cs="Arial"/>
          <w:b/>
          <w:bCs/>
          <w:color w:val="31849B" w:themeColor="accent5" w:themeShade="BF"/>
          <w:spacing w:val="1"/>
          <w:sz w:val="18"/>
          <w:szCs w:val="18"/>
        </w:rPr>
        <w:sectPr w:rsidR="004D577E" w:rsidRPr="00A2360C" w:rsidSect="005A3822">
          <w:footerReference w:type="default" r:id="rId12"/>
          <w:pgSz w:w="11906" w:h="16838" w:code="9"/>
          <w:pgMar w:top="1361" w:right="1134" w:bottom="1361" w:left="1134" w:header="794" w:footer="794" w:gutter="0"/>
          <w:cols w:space="708"/>
          <w:docGrid w:linePitch="360"/>
        </w:sectPr>
      </w:pPr>
    </w:p>
    <w:p w14:paraId="1D2824B8" w14:textId="77777777" w:rsidR="004D577E" w:rsidRPr="004179D5" w:rsidRDefault="004D577E" w:rsidP="004D577E">
      <w:pPr>
        <w:pStyle w:val="2012Naslov2"/>
        <w:ind w:left="0" w:firstLine="0"/>
        <w:rPr>
          <w:rFonts w:cs="Arial"/>
        </w:rPr>
      </w:pPr>
      <w:r w:rsidRPr="004179D5">
        <w:rPr>
          <w:rFonts w:cs="Arial"/>
        </w:rPr>
        <w:lastRenderedPageBreak/>
        <w:t>oPĆI PODACI</w:t>
      </w:r>
    </w:p>
    <w:p w14:paraId="28156350" w14:textId="1079B0EC" w:rsidR="004D577E" w:rsidRPr="00423B3D" w:rsidRDefault="004D577E" w:rsidP="004D577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Centar za pružanje usluga u zajednici </w:t>
      </w:r>
      <w:r w:rsidRPr="00BC7C76">
        <w:rPr>
          <w:rFonts w:ascii="Arial" w:hAnsi="Arial" w:cs="Arial"/>
        </w:rPr>
        <w:t xml:space="preserve"> </w:t>
      </w:r>
      <w:r w:rsidRPr="00242AC7">
        <w:rPr>
          <w:rFonts w:ascii="Arial" w:hAnsi="Arial" w:cs="Arial"/>
          <w:color w:val="000000" w:themeColor="text1"/>
        </w:rPr>
        <w:t xml:space="preserve"> Ruža Petrović </w:t>
      </w:r>
      <w:r w:rsidRPr="004179D5">
        <w:rPr>
          <w:rFonts w:ascii="Arial" w:hAnsi="Arial" w:cs="Arial"/>
        </w:rPr>
        <w:t xml:space="preserve">(dalje u tekstu: Naručitelj) provodi postupak </w:t>
      </w:r>
      <w:r w:rsidRPr="00242AC7">
        <w:rPr>
          <w:rFonts w:ascii="Arial" w:hAnsi="Arial" w:cs="Arial"/>
          <w:color w:val="000000" w:themeColor="text1"/>
        </w:rPr>
        <w:t xml:space="preserve">jednostavne </w:t>
      </w:r>
      <w:r w:rsidRPr="004179D5">
        <w:rPr>
          <w:rFonts w:ascii="Arial" w:hAnsi="Arial" w:cs="Arial"/>
        </w:rPr>
        <w:t xml:space="preserve">nabave po predmetu </w:t>
      </w:r>
      <w:r w:rsidRPr="00423B3D">
        <w:rPr>
          <w:rFonts w:ascii="Arial" w:hAnsi="Arial" w:cs="Arial"/>
        </w:rPr>
        <w:t xml:space="preserve">nabave </w:t>
      </w:r>
      <w:r w:rsidRPr="00F7340E">
        <w:rPr>
          <w:rFonts w:ascii="Arial" w:hAnsi="Arial" w:cs="Arial"/>
        </w:rPr>
        <w:t>"</w:t>
      </w:r>
      <w:r w:rsidRPr="009A47D0">
        <w:rPr>
          <w:rFonts w:ascii="Arial" w:hAnsi="Arial" w:cs="Arial"/>
          <w:b/>
          <w:bCs/>
        </w:rPr>
        <w:t>Nabavka usluge financijske revizije projekta</w:t>
      </w:r>
      <w:r>
        <w:rPr>
          <w:rFonts w:ascii="Arial" w:hAnsi="Arial" w:cs="Arial"/>
        </w:rPr>
        <w:t>"</w:t>
      </w:r>
      <w:r w:rsidRPr="00F7340E">
        <w:rPr>
          <w:rFonts w:ascii="Arial" w:hAnsi="Arial" w:cs="Arial"/>
          <w:iCs/>
        </w:rPr>
        <w:t>, su</w:t>
      </w:r>
      <w:r w:rsidRPr="00423B3D">
        <w:rPr>
          <w:rFonts w:ascii="Arial" w:hAnsi="Arial" w:cs="Arial"/>
        </w:rPr>
        <w:t xml:space="preserve">kladno </w:t>
      </w:r>
      <w:r>
        <w:rPr>
          <w:rFonts w:ascii="Arial" w:hAnsi="Arial" w:cs="Arial"/>
        </w:rPr>
        <w:t>ovom</w:t>
      </w:r>
      <w:r w:rsidRPr="00423B3D">
        <w:rPr>
          <w:rFonts w:ascii="Arial" w:hAnsi="Arial" w:cs="Arial"/>
        </w:rPr>
        <w:t xml:space="preserve"> Poziv</w:t>
      </w:r>
      <w:r>
        <w:rPr>
          <w:rFonts w:ascii="Arial" w:hAnsi="Arial" w:cs="Arial"/>
        </w:rPr>
        <w:t>u</w:t>
      </w:r>
      <w:r w:rsidRPr="00423B3D">
        <w:rPr>
          <w:rFonts w:ascii="Arial" w:hAnsi="Arial" w:cs="Arial"/>
        </w:rPr>
        <w:t xml:space="preserve"> na dostavu ponude (dalje u tekstu: Poziv).</w:t>
      </w:r>
    </w:p>
    <w:p w14:paraId="578FBDF1" w14:textId="77777777" w:rsidR="004D577E" w:rsidRPr="008B5E43" w:rsidRDefault="004D577E" w:rsidP="004D577E">
      <w:pPr>
        <w:tabs>
          <w:tab w:val="left" w:pos="658"/>
        </w:tabs>
        <w:spacing w:after="120"/>
        <w:jc w:val="both"/>
        <w:rPr>
          <w:rFonts w:ascii="Arial" w:hAnsi="Arial" w:cs="Arial"/>
        </w:rPr>
      </w:pPr>
      <w:r w:rsidRPr="000E541D">
        <w:rPr>
          <w:rFonts w:ascii="Arial" w:hAnsi="Arial" w:cs="Arial"/>
          <w:color w:val="000000" w:themeColor="text1"/>
        </w:rPr>
        <w:t xml:space="preserve">S obzirom da se radi o jednostavnoj nabavi, sukladno članku 15. Zakona o javnoj nabavi (NN 120/16, 114/22) na predmetni postupak se ne primjenjuju odredbe navedenog Zakona već se ista provodi u </w:t>
      </w:r>
      <w:r w:rsidRPr="008B5E43">
        <w:rPr>
          <w:rFonts w:ascii="Arial" w:hAnsi="Arial" w:cs="Arial"/>
        </w:rPr>
        <w:t>skladu s "Pravilnikom o provedbi postupaka jednostavne nabave robe, radova i usluga" od 30.03.2020. godine.</w:t>
      </w:r>
    </w:p>
    <w:p w14:paraId="4076A423" w14:textId="77777777" w:rsidR="004D577E" w:rsidRPr="00431115" w:rsidRDefault="004D577E" w:rsidP="004D577E">
      <w:pPr>
        <w:spacing w:after="120"/>
        <w:jc w:val="both"/>
        <w:rPr>
          <w:rFonts w:ascii="Arial" w:hAnsi="Arial" w:cs="Arial"/>
        </w:rPr>
      </w:pPr>
      <w:r w:rsidRPr="00431115">
        <w:rPr>
          <w:rFonts w:ascii="Arial" w:hAnsi="Arial" w:cs="Arial"/>
        </w:rPr>
        <w:t>Ovaj Poziv upućuje se na adrese gospodarskih subjekta po vlastitom izboru Naručitelja, a u skladu s člankom 4. stavak 2. Pravilnika. Poziv se upućuje na način koji omogućuje dokazivanje da je isti zaprimljen od strane gospodarskog subjekta - elektroničkom poštom</w:t>
      </w:r>
      <w:r w:rsidRPr="004D577E">
        <w:rPr>
          <w:rFonts w:ascii="Arial" w:hAnsi="Arial" w:cs="Arial"/>
          <w:color w:val="000000" w:themeColor="text1"/>
        </w:rPr>
        <w:t>. Dodatno, Poziv se javno objavljuje na niže navedenoj internetskoj stranici Naručitelja.</w:t>
      </w:r>
    </w:p>
    <w:p w14:paraId="2283A789" w14:textId="77777777" w:rsidR="004D577E" w:rsidRPr="00431115" w:rsidRDefault="004D577E" w:rsidP="004D577E">
      <w:pPr>
        <w:pStyle w:val="2012TEXT"/>
        <w:ind w:left="0"/>
        <w:rPr>
          <w:rFonts w:cs="Arial"/>
        </w:rPr>
      </w:pPr>
      <w:r w:rsidRPr="00431115">
        <w:rPr>
          <w:rFonts w:cs="Arial"/>
        </w:rPr>
        <w:sym w:font="Symbol" w:char="F02D"/>
      </w:r>
      <w:r w:rsidRPr="00431115">
        <w:rPr>
          <w:rFonts w:cs="Arial"/>
        </w:rPr>
        <w:t xml:space="preserve"> Predmet nabave: </w:t>
      </w:r>
      <w:r w:rsidRPr="00431115">
        <w:rPr>
          <w:rFonts w:cs="Arial"/>
          <w:b/>
          <w:bCs/>
        </w:rPr>
        <w:t>Nabavka usluge financijske revizije projekta</w:t>
      </w:r>
    </w:p>
    <w:p w14:paraId="2FBEFDED" w14:textId="77777777" w:rsidR="004D577E" w:rsidRPr="00423B3D" w:rsidRDefault="004D577E" w:rsidP="004D577E">
      <w:pPr>
        <w:pStyle w:val="2012TEXT"/>
        <w:ind w:left="0"/>
        <w:rPr>
          <w:rFonts w:cs="Arial"/>
        </w:rPr>
      </w:pPr>
      <w:r w:rsidRPr="00423B3D">
        <w:rPr>
          <w:rFonts w:cs="Arial"/>
        </w:rPr>
        <w:sym w:font="Symbol" w:char="F02D"/>
      </w:r>
      <w:r w:rsidRPr="00423B3D">
        <w:rPr>
          <w:rFonts w:cs="Arial"/>
        </w:rPr>
        <w:t xml:space="preserve"> Procijenjena vrijednost</w:t>
      </w:r>
      <w:r>
        <w:rPr>
          <w:rFonts w:cs="Arial"/>
        </w:rPr>
        <w:t xml:space="preserve"> predmeta</w:t>
      </w:r>
      <w:r w:rsidRPr="00423B3D">
        <w:rPr>
          <w:rFonts w:cs="Arial"/>
        </w:rPr>
        <w:t xml:space="preserve"> nabave: </w:t>
      </w:r>
      <w:r w:rsidRPr="00431115">
        <w:rPr>
          <w:rFonts w:cs="Arial"/>
          <w:b/>
          <w:bCs/>
        </w:rPr>
        <w:t xml:space="preserve">5.308,91 </w:t>
      </w:r>
      <w:r w:rsidRPr="00F7340E">
        <w:rPr>
          <w:rFonts w:cs="Arial"/>
          <w:b/>
          <w:bCs/>
        </w:rPr>
        <w:t>eura bez PDV-a</w:t>
      </w:r>
      <w:r>
        <w:rPr>
          <w:rFonts w:cs="Arial"/>
          <w:b/>
          <w:bCs/>
        </w:rPr>
        <w:t xml:space="preserve"> </w:t>
      </w:r>
      <w:r w:rsidRPr="00431115">
        <w:rPr>
          <w:rFonts w:cs="Arial"/>
        </w:rPr>
        <w:t>(40.000,00 kn bez PDV-a)</w:t>
      </w:r>
    </w:p>
    <w:p w14:paraId="4D2027B1" w14:textId="77777777" w:rsidR="004D577E" w:rsidRPr="008B5E43" w:rsidRDefault="004D577E" w:rsidP="004D577E">
      <w:pPr>
        <w:pStyle w:val="2012TEXT"/>
        <w:tabs>
          <w:tab w:val="left" w:pos="284"/>
          <w:tab w:val="left" w:pos="658"/>
        </w:tabs>
        <w:ind w:left="0"/>
        <w:jc w:val="left"/>
        <w:rPr>
          <w:rFonts w:cs="Arial"/>
        </w:rPr>
      </w:pPr>
      <w:r w:rsidRPr="008B5E43">
        <w:rPr>
          <w:rFonts w:cs="Arial"/>
        </w:rPr>
        <w:sym w:font="Symbol" w:char="F02D"/>
      </w:r>
      <w:r>
        <w:rPr>
          <w:rFonts w:cs="Arial"/>
        </w:rPr>
        <w:t xml:space="preserve"> </w:t>
      </w:r>
      <w:r w:rsidRPr="008B5E43">
        <w:rPr>
          <w:rFonts w:cs="Arial"/>
        </w:rPr>
        <w:t xml:space="preserve">Vrsta ugovora: </w:t>
      </w:r>
      <w:r w:rsidRPr="008B5E43">
        <w:rPr>
          <w:rFonts w:cs="Arial"/>
          <w:b/>
          <w:bCs/>
        </w:rPr>
        <w:t>ugovor o nabavi uslug</w:t>
      </w:r>
      <w:r>
        <w:rPr>
          <w:rFonts w:cs="Arial"/>
          <w:b/>
          <w:bCs/>
        </w:rPr>
        <w:t>e</w:t>
      </w:r>
    </w:p>
    <w:p w14:paraId="659F8CC9" w14:textId="77777777" w:rsidR="004D577E" w:rsidRPr="00DE7AC9" w:rsidRDefault="004D577E" w:rsidP="004D577E">
      <w:pPr>
        <w:pStyle w:val="2012TEXT"/>
        <w:ind w:left="0"/>
        <w:rPr>
          <w:rFonts w:cs="Arial"/>
        </w:rPr>
      </w:pPr>
      <w:r w:rsidRPr="00DE7AC9">
        <w:rPr>
          <w:rFonts w:cs="Arial"/>
        </w:rPr>
        <w:sym w:font="Symbol" w:char="F02D"/>
      </w:r>
      <w:r w:rsidRPr="00DE7AC9">
        <w:rPr>
          <w:rFonts w:cs="Arial"/>
        </w:rPr>
        <w:t xml:space="preserve"> Evidencijski broj nabave: </w:t>
      </w:r>
      <w:r w:rsidRPr="00DE7AC9">
        <w:rPr>
          <w:rFonts w:cs="Arial"/>
          <w:b/>
          <w:bCs/>
        </w:rPr>
        <w:t>JN-</w:t>
      </w:r>
      <w:r>
        <w:rPr>
          <w:rFonts w:cs="Arial"/>
          <w:b/>
          <w:bCs/>
        </w:rPr>
        <w:t>15</w:t>
      </w:r>
      <w:r w:rsidRPr="00DE7AC9">
        <w:rPr>
          <w:rFonts w:cs="Arial"/>
          <w:b/>
          <w:bCs/>
        </w:rPr>
        <w:t>-2023</w:t>
      </w:r>
    </w:p>
    <w:p w14:paraId="34E8F2E8" w14:textId="77777777" w:rsidR="004D577E" w:rsidRPr="004179D5" w:rsidRDefault="004D577E" w:rsidP="004D577E">
      <w:pPr>
        <w:pStyle w:val="2012Naslov2"/>
        <w:ind w:left="0" w:firstLine="0"/>
        <w:rPr>
          <w:rFonts w:cs="Arial"/>
        </w:rPr>
      </w:pPr>
      <w:bookmarkStart w:id="0" w:name="_Toc306260078"/>
      <w:bookmarkStart w:id="1" w:name="_Toc316295724"/>
      <w:r w:rsidRPr="004179D5">
        <w:rPr>
          <w:rFonts w:cs="Arial"/>
        </w:rPr>
        <w:t>PODACI O NARUČITELJU</w:t>
      </w:r>
      <w:bookmarkEnd w:id="0"/>
      <w:bookmarkEnd w:id="1"/>
    </w:p>
    <w:p w14:paraId="67BB79BB" w14:textId="2E88EB8C" w:rsidR="004D577E" w:rsidRPr="004179D5" w:rsidRDefault="004D577E" w:rsidP="004D577E">
      <w:pPr>
        <w:tabs>
          <w:tab w:val="left" w:pos="2268"/>
        </w:tabs>
        <w:spacing w:after="40"/>
        <w:rPr>
          <w:rFonts w:ascii="Arial" w:hAnsi="Arial" w:cs="Arial"/>
        </w:rPr>
      </w:pPr>
      <w:r w:rsidRPr="004179D5">
        <w:rPr>
          <w:rFonts w:ascii="Arial" w:hAnsi="Arial" w:cs="Arial"/>
          <w:sz w:val="18"/>
          <w:szCs w:val="18"/>
        </w:rPr>
        <w:t>Naziv i sjedište Naručitelja:</w:t>
      </w:r>
      <w:r w:rsidRPr="004179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</w:rPr>
        <w:t xml:space="preserve">Centar za pružanje usluga u zajednici </w:t>
      </w:r>
      <w:r w:rsidRPr="00BC7C76">
        <w:rPr>
          <w:rFonts w:ascii="Arial" w:hAnsi="Arial" w:cs="Arial"/>
        </w:rPr>
        <w:t xml:space="preserve"> Ruža Petrović,</w:t>
      </w:r>
      <w:r>
        <w:rPr>
          <w:rFonts w:ascii="Arial" w:hAnsi="Arial" w:cs="Arial"/>
        </w:rPr>
        <w:t xml:space="preserve"> </w:t>
      </w:r>
      <w:proofErr w:type="spellStart"/>
      <w:r w:rsidRPr="00BC7C76">
        <w:rPr>
          <w:rFonts w:ascii="Arial" w:hAnsi="Arial" w:cs="Arial"/>
        </w:rPr>
        <w:t>Budicin</w:t>
      </w:r>
      <w:r>
        <w:rPr>
          <w:rFonts w:ascii="Arial" w:hAnsi="Arial" w:cs="Arial"/>
        </w:rPr>
        <w:t>ova</w:t>
      </w:r>
      <w:proofErr w:type="spellEnd"/>
      <w:r>
        <w:rPr>
          <w:rFonts w:ascii="Arial" w:hAnsi="Arial" w:cs="Arial"/>
        </w:rPr>
        <w:t xml:space="preserve"> ulica</w:t>
      </w:r>
      <w:r w:rsidRPr="00BC7C76">
        <w:rPr>
          <w:rFonts w:ascii="Arial" w:hAnsi="Arial" w:cs="Arial"/>
        </w:rPr>
        <w:t xml:space="preserve"> 17, 52100 Pula</w:t>
      </w:r>
      <w:r w:rsidRPr="004179D5">
        <w:rPr>
          <w:rFonts w:ascii="Arial" w:hAnsi="Arial" w:cs="Arial"/>
        </w:rPr>
        <w:br/>
      </w:r>
      <w:r w:rsidRPr="004179D5">
        <w:rPr>
          <w:rFonts w:ascii="Arial" w:hAnsi="Arial" w:cs="Arial"/>
          <w:sz w:val="18"/>
          <w:szCs w:val="18"/>
        </w:rPr>
        <w:t>OIB:</w:t>
      </w:r>
      <w:r w:rsidRPr="004179D5">
        <w:rPr>
          <w:rFonts w:ascii="Arial" w:hAnsi="Arial" w:cs="Arial"/>
          <w:sz w:val="18"/>
          <w:szCs w:val="18"/>
        </w:rPr>
        <w:tab/>
      </w:r>
      <w:r w:rsidRPr="00BC7C76">
        <w:rPr>
          <w:rFonts w:ascii="Arial" w:hAnsi="Arial" w:cs="Arial"/>
        </w:rPr>
        <w:t>27209159252</w:t>
      </w:r>
    </w:p>
    <w:p w14:paraId="1E39F7C4" w14:textId="77777777" w:rsidR="004D577E" w:rsidRPr="004179D5" w:rsidRDefault="004D577E" w:rsidP="004D577E">
      <w:pPr>
        <w:tabs>
          <w:tab w:val="left" w:pos="2268"/>
        </w:tabs>
        <w:spacing w:after="40"/>
        <w:rPr>
          <w:rFonts w:ascii="Arial" w:hAnsi="Arial" w:cs="Arial"/>
        </w:rPr>
      </w:pPr>
      <w:r w:rsidRPr="004179D5">
        <w:rPr>
          <w:rFonts w:ascii="Arial" w:hAnsi="Arial" w:cs="Arial"/>
          <w:sz w:val="18"/>
          <w:szCs w:val="18"/>
        </w:rPr>
        <w:t>Broj telefona:</w:t>
      </w:r>
      <w:r w:rsidRPr="004179D5">
        <w:rPr>
          <w:rFonts w:ascii="Arial" w:hAnsi="Arial" w:cs="Arial"/>
          <w:sz w:val="18"/>
          <w:szCs w:val="18"/>
        </w:rPr>
        <w:tab/>
      </w:r>
      <w:r w:rsidRPr="00C61C9D">
        <w:rPr>
          <w:rFonts w:ascii="Arial" w:hAnsi="Arial" w:cs="Arial"/>
        </w:rPr>
        <w:t>+</w:t>
      </w:r>
      <w:r w:rsidRPr="00DA4EBF">
        <w:rPr>
          <w:rFonts w:ascii="Arial" w:hAnsi="Arial" w:cs="Arial"/>
          <w:color w:val="000000" w:themeColor="text1"/>
        </w:rPr>
        <w:t>385 (0) 52 222 106; +385 99 702 1662</w:t>
      </w:r>
    </w:p>
    <w:p w14:paraId="30E2E535" w14:textId="77777777" w:rsidR="004D577E" w:rsidRPr="004179D5" w:rsidRDefault="004D577E" w:rsidP="004D577E">
      <w:pPr>
        <w:tabs>
          <w:tab w:val="left" w:pos="2268"/>
        </w:tabs>
        <w:spacing w:after="40"/>
        <w:rPr>
          <w:rFonts w:ascii="Arial" w:hAnsi="Arial" w:cs="Arial"/>
          <w:b/>
        </w:rPr>
      </w:pPr>
      <w:r w:rsidRPr="004179D5">
        <w:rPr>
          <w:rFonts w:ascii="Arial" w:hAnsi="Arial" w:cs="Arial"/>
          <w:sz w:val="18"/>
          <w:szCs w:val="18"/>
        </w:rPr>
        <w:t>Adresa elektroničke pošte:</w:t>
      </w:r>
      <w:r w:rsidRPr="004179D5">
        <w:rPr>
          <w:rFonts w:ascii="Arial" w:hAnsi="Arial" w:cs="Arial"/>
        </w:rPr>
        <w:tab/>
      </w:r>
      <w:r w:rsidRPr="00BC7C76">
        <w:rPr>
          <w:rFonts w:ascii="Arial" w:hAnsi="Arial" w:cs="Arial"/>
        </w:rPr>
        <w:t>domzadjecupula@gmail.com</w:t>
      </w:r>
    </w:p>
    <w:p w14:paraId="0B7FF547" w14:textId="77777777" w:rsidR="004D577E" w:rsidRPr="004179D5" w:rsidRDefault="004D577E" w:rsidP="004D577E">
      <w:pPr>
        <w:pStyle w:val="t-9-8"/>
        <w:tabs>
          <w:tab w:val="left" w:pos="426"/>
          <w:tab w:val="left" w:pos="2268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4179D5">
        <w:rPr>
          <w:rFonts w:ascii="Arial" w:hAnsi="Arial" w:cs="Arial"/>
          <w:sz w:val="18"/>
          <w:szCs w:val="18"/>
        </w:rPr>
        <w:t xml:space="preserve"> Internetska adresa:</w:t>
      </w:r>
      <w:r w:rsidRPr="004179D5">
        <w:rPr>
          <w:rFonts w:ascii="Arial" w:hAnsi="Arial" w:cs="Arial"/>
        </w:rPr>
        <w:tab/>
      </w:r>
      <w:r w:rsidRPr="00BC7C76">
        <w:rPr>
          <w:rFonts w:ascii="Arial" w:hAnsi="Arial" w:cs="Arial"/>
          <w:sz w:val="20"/>
          <w:szCs w:val="20"/>
        </w:rPr>
        <w:t>www.djecjidompula.hr</w:t>
      </w:r>
    </w:p>
    <w:p w14:paraId="46F16229" w14:textId="77777777" w:rsidR="004D577E" w:rsidRPr="004179D5" w:rsidRDefault="004D577E" w:rsidP="004D577E">
      <w:pPr>
        <w:pStyle w:val="2012Naslov2"/>
        <w:ind w:left="0" w:firstLine="0"/>
        <w:rPr>
          <w:rFonts w:cs="Arial"/>
        </w:rPr>
      </w:pPr>
      <w:bookmarkStart w:id="2" w:name="_Toc316295725"/>
      <w:bookmarkStart w:id="3" w:name="_Toc306260079"/>
      <w:r w:rsidRPr="004179D5">
        <w:rPr>
          <w:rFonts w:cs="Arial"/>
        </w:rPr>
        <w:t xml:space="preserve">KOMUNIKACIJA I RAZMJENA INFORMACIJA </w:t>
      </w:r>
      <w:bookmarkEnd w:id="2"/>
      <w:bookmarkEnd w:id="3"/>
    </w:p>
    <w:p w14:paraId="354F8FAB" w14:textId="77777777" w:rsidR="004D577E" w:rsidRPr="00007F55" w:rsidRDefault="004D577E" w:rsidP="004D577E">
      <w:pPr>
        <w:pStyle w:val="2012TEXT"/>
        <w:ind w:left="0"/>
        <w:rPr>
          <w:rFonts w:cs="Arial"/>
          <w:spacing w:val="-3"/>
          <w:lang w:eastAsia="hr-HR"/>
        </w:rPr>
      </w:pPr>
      <w:r w:rsidRPr="004179D5">
        <w:rPr>
          <w:rFonts w:cs="Arial"/>
        </w:rPr>
        <w:t xml:space="preserve">Ako je potrebno, gospodarski subjekti mogu za vrijeme roka za dostavu ponuda zahtijevati </w:t>
      </w:r>
      <w:r w:rsidRPr="0041201C">
        <w:rPr>
          <w:rFonts w:cs="Arial"/>
        </w:rPr>
        <w:t xml:space="preserve">dodatne informacije i objašnjenja vezana uz sadržaj Poziva od osobe za komunikaciju s gospodarskim </w:t>
      </w:r>
      <w:r w:rsidRPr="00007F55">
        <w:rPr>
          <w:rFonts w:cs="Arial"/>
          <w:spacing w:val="-3"/>
        </w:rPr>
        <w:t>subjektima:</w:t>
      </w:r>
      <w:r w:rsidRPr="00007F55">
        <w:rPr>
          <w:rFonts w:cs="Arial"/>
          <w:spacing w:val="-3"/>
          <w:lang w:eastAsia="hr-HR"/>
        </w:rPr>
        <w:t xml:space="preserve"> </w:t>
      </w:r>
      <w:r w:rsidRPr="00007F55">
        <w:rPr>
          <w:rFonts w:cs="Arial"/>
          <w:spacing w:val="-3"/>
        </w:rPr>
        <w:t xml:space="preserve">Davorka Belošević, </w:t>
      </w:r>
      <w:proofErr w:type="spellStart"/>
      <w:r w:rsidRPr="00007F55">
        <w:rPr>
          <w:rFonts w:cs="Arial"/>
          <w:spacing w:val="-3"/>
        </w:rPr>
        <w:t>tel</w:t>
      </w:r>
      <w:proofErr w:type="spellEnd"/>
      <w:r w:rsidRPr="00007F55">
        <w:rPr>
          <w:rFonts w:cs="Arial"/>
          <w:spacing w:val="-3"/>
        </w:rPr>
        <w:t xml:space="preserve">: 052 222 106; 099 702 1662, e-pošta: </w:t>
      </w:r>
      <w:r w:rsidRPr="00007F55">
        <w:rPr>
          <w:rFonts w:cs="Arial"/>
          <w:bCs/>
          <w:spacing w:val="-3"/>
        </w:rPr>
        <w:t>domzadjecupula@gmail.com</w:t>
      </w:r>
    </w:p>
    <w:p w14:paraId="4847659E" w14:textId="77777777" w:rsidR="004D577E" w:rsidRPr="004179D5" w:rsidRDefault="004D577E" w:rsidP="004D577E">
      <w:pPr>
        <w:pStyle w:val="2012TEXT"/>
        <w:ind w:left="0"/>
        <w:rPr>
          <w:rFonts w:cs="Arial"/>
        </w:rPr>
      </w:pPr>
      <w:r w:rsidRPr="004179D5">
        <w:rPr>
          <w:rFonts w:cs="Arial"/>
        </w:rPr>
        <w:t>Komunikacija i svaka druga razmjena informacija između naručitelja i gospodarskih subjekata obavljat će se elektronički, putem gore navedene elektroničke pošte kontakt osobe.</w:t>
      </w:r>
    </w:p>
    <w:p w14:paraId="761237B6" w14:textId="77777777" w:rsidR="004D577E" w:rsidRPr="004179D5" w:rsidRDefault="004D577E" w:rsidP="004D577E">
      <w:pPr>
        <w:pStyle w:val="2012Naslov2"/>
        <w:ind w:left="0" w:firstLine="0"/>
        <w:rPr>
          <w:rFonts w:cs="Arial"/>
        </w:rPr>
      </w:pPr>
      <w:bookmarkStart w:id="4" w:name="_Toc316295727"/>
      <w:r w:rsidRPr="004179D5">
        <w:rPr>
          <w:rFonts w:cs="Arial"/>
        </w:rPr>
        <w:t>OREDBE O SUKOBU INTERESA</w:t>
      </w:r>
    </w:p>
    <w:p w14:paraId="33F02EBD" w14:textId="77777777" w:rsidR="004D577E" w:rsidRPr="00ED2ADB" w:rsidRDefault="004D577E" w:rsidP="004D577E">
      <w:pPr>
        <w:pStyle w:val="2012TEXT"/>
        <w:ind w:left="0"/>
        <w:rPr>
          <w:rFonts w:cs="Arial"/>
        </w:rPr>
      </w:pPr>
      <w:r w:rsidRPr="00ED2ADB">
        <w:rPr>
          <w:rFonts w:cs="Arial"/>
        </w:rPr>
        <w:t>Gospodarski subjekti s kojima postoji sukob interesa temeljem odredbi članaka 76. do 79. ZJN 2016 su:</w:t>
      </w:r>
    </w:p>
    <w:p w14:paraId="203DD89C" w14:textId="77777777" w:rsidR="004D577E" w:rsidRDefault="004D577E" w:rsidP="004D577E">
      <w:pPr>
        <w:pStyle w:val="2012TEXT"/>
        <w:tabs>
          <w:tab w:val="left" w:pos="142"/>
          <w:tab w:val="left" w:pos="602"/>
        </w:tabs>
        <w:spacing w:after="60"/>
        <w:ind w:left="0"/>
      </w:pPr>
      <w:r w:rsidRPr="009E48AD">
        <w:t>-</w:t>
      </w:r>
      <w:r>
        <w:tab/>
        <w:t>Odvjetnica Branka Vukojević, Sv. Teodora 2, Pula, OIB 18442877002</w:t>
      </w:r>
    </w:p>
    <w:p w14:paraId="7FABAB3D" w14:textId="77777777" w:rsidR="004D577E" w:rsidRDefault="004D577E" w:rsidP="004D577E">
      <w:pPr>
        <w:pStyle w:val="2012TEXT"/>
        <w:tabs>
          <w:tab w:val="left" w:pos="142"/>
          <w:tab w:val="left" w:pos="602"/>
        </w:tabs>
        <w:spacing w:after="60"/>
        <w:ind w:left="0"/>
      </w:pPr>
      <w:r>
        <w:t>-</w:t>
      </w:r>
      <w:r>
        <w:tab/>
        <w:t xml:space="preserve">Arena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Smareglina</w:t>
      </w:r>
      <w:proofErr w:type="spellEnd"/>
      <w:r>
        <w:t xml:space="preserve"> ulica 3,  Pula, OIB  47625429199        </w:t>
      </w:r>
    </w:p>
    <w:p w14:paraId="77D549CE" w14:textId="77777777" w:rsidR="004D577E" w:rsidRPr="00D66EE9" w:rsidRDefault="004D577E" w:rsidP="004D577E">
      <w:pPr>
        <w:pStyle w:val="2012TEXT"/>
        <w:tabs>
          <w:tab w:val="left" w:pos="142"/>
          <w:tab w:val="left" w:pos="602"/>
        </w:tabs>
        <w:spacing w:after="60"/>
        <w:ind w:left="0"/>
      </w:pPr>
      <w:r>
        <w:t>-</w:t>
      </w:r>
      <w:r>
        <w:tab/>
        <w:t>Veterinarska bolnica Poreč d.o.o., M. Vlašića 45, Poreč, OIB 01417607890</w:t>
      </w:r>
    </w:p>
    <w:p w14:paraId="4C7D4D69" w14:textId="77777777" w:rsidR="004D577E" w:rsidRDefault="004D577E" w:rsidP="004D577E">
      <w:pPr>
        <w:pStyle w:val="2012TEXT"/>
        <w:tabs>
          <w:tab w:val="left" w:pos="142"/>
          <w:tab w:val="left" w:pos="602"/>
        </w:tabs>
        <w:spacing w:after="60"/>
        <w:ind w:left="0"/>
      </w:pPr>
      <w:r w:rsidRPr="009E48AD">
        <w:t>-</w:t>
      </w:r>
      <w:bookmarkStart w:id="5" w:name="_Hlk43807604"/>
      <w:r>
        <w:tab/>
      </w:r>
      <w:proofErr w:type="spellStart"/>
      <w:r w:rsidRPr="009E48AD">
        <w:t>Competitio</w:t>
      </w:r>
      <w:proofErr w:type="spellEnd"/>
      <w:r>
        <w:t xml:space="preserve"> savjetovanje d.o.o.</w:t>
      </w:r>
      <w:bookmarkEnd w:id="5"/>
      <w:r>
        <w:t xml:space="preserve">, </w:t>
      </w:r>
      <w:proofErr w:type="spellStart"/>
      <w:r>
        <w:t>Novoselečki</w:t>
      </w:r>
      <w:proofErr w:type="spellEnd"/>
      <w:r>
        <w:t xml:space="preserve"> put 93c, Zagreb, OIB 67411502719</w:t>
      </w:r>
    </w:p>
    <w:p w14:paraId="7E0F8C6F" w14:textId="77777777" w:rsidR="004D577E" w:rsidRPr="003B2B73" w:rsidRDefault="004D577E" w:rsidP="004D577E">
      <w:pPr>
        <w:pStyle w:val="2012TEXT"/>
        <w:tabs>
          <w:tab w:val="left" w:pos="142"/>
        </w:tabs>
        <w:spacing w:after="120"/>
        <w:ind w:left="0"/>
        <w:rPr>
          <w:rFonts w:cs="Arial"/>
          <w:spacing w:val="-4"/>
        </w:rPr>
      </w:pPr>
      <w:r w:rsidRPr="009E48AD">
        <w:t>-</w:t>
      </w:r>
      <w:r>
        <w:tab/>
      </w:r>
      <w:r w:rsidRPr="002D6EDF">
        <w:t xml:space="preserve">Premium Partner, </w:t>
      </w:r>
      <w:r w:rsidRPr="00791496">
        <w:t>obrt za usluge savjetovanja</w:t>
      </w:r>
      <w:r w:rsidRPr="002D6EDF">
        <w:t>, ul. Branka Perice 5, Zagreb,</w:t>
      </w:r>
      <w:r>
        <w:t xml:space="preserve"> </w:t>
      </w:r>
      <w:r w:rsidRPr="002D6EDF">
        <w:t>OIB 57913584791</w:t>
      </w:r>
      <w:r>
        <w:t>.</w:t>
      </w:r>
    </w:p>
    <w:p w14:paraId="358B6F9E" w14:textId="77777777" w:rsidR="004D577E" w:rsidRPr="004179D5" w:rsidRDefault="004D577E" w:rsidP="004D577E">
      <w:pPr>
        <w:pStyle w:val="2012TEXT"/>
        <w:tabs>
          <w:tab w:val="left" w:pos="630"/>
        </w:tabs>
        <w:ind w:left="0"/>
        <w:rPr>
          <w:rFonts w:cs="Arial"/>
        </w:rPr>
      </w:pPr>
      <w:r w:rsidRPr="004179D5">
        <w:rPr>
          <w:rFonts w:cs="Arial"/>
        </w:rPr>
        <w:t>Naručitelj će poduzeti prikladne mjere da učinkovito spriječi, prepozna i ukloni sukobe interesa u vezi s predmetnim postupkom nabave kako bi se izbjeglo narušavanje tržišnog natjecanja i osiguralo jednako postupanje prema svim gospodarskim subjektima.</w:t>
      </w:r>
    </w:p>
    <w:p w14:paraId="4145CC73" w14:textId="77777777" w:rsidR="004D577E" w:rsidRPr="004179D5" w:rsidRDefault="004D577E" w:rsidP="004D577E">
      <w:pPr>
        <w:pStyle w:val="2012Naslov2"/>
        <w:keepLines w:val="0"/>
        <w:ind w:left="0" w:firstLine="0"/>
        <w:rPr>
          <w:rFonts w:cs="Arial"/>
        </w:rPr>
      </w:pPr>
      <w:r w:rsidRPr="004179D5">
        <w:rPr>
          <w:rFonts w:cs="Arial"/>
        </w:rPr>
        <w:lastRenderedPageBreak/>
        <w:t>OPIS I KOLIČINA PREDMETA NABAVE</w:t>
      </w:r>
      <w:bookmarkEnd w:id="4"/>
    </w:p>
    <w:p w14:paraId="2DC13FA1" w14:textId="77777777" w:rsidR="004D577E" w:rsidRPr="001213AC" w:rsidRDefault="004D577E" w:rsidP="004D577E">
      <w:pPr>
        <w:spacing w:after="120"/>
        <w:jc w:val="both"/>
        <w:rPr>
          <w:rFonts w:ascii="Arial" w:hAnsi="Arial" w:cs="Arial"/>
          <w:bCs/>
          <w:color w:val="000000" w:themeColor="text1"/>
        </w:rPr>
      </w:pPr>
      <w:bookmarkStart w:id="6" w:name="_Toc306260084"/>
      <w:bookmarkStart w:id="7" w:name="_Toc316295730"/>
      <w:r w:rsidRPr="001213AC">
        <w:rPr>
          <w:rFonts w:ascii="Arial" w:hAnsi="Arial" w:cs="Arial"/>
          <w:bCs/>
          <w:color w:val="000000" w:themeColor="text1"/>
        </w:rPr>
        <w:t xml:space="preserve">Predmet nabave je usluga revizije projekta u okviru provedbe EU projekta "Ruža", KK.08.1.3.04.0018, </w:t>
      </w:r>
      <w:r w:rsidRPr="001213AC">
        <w:rPr>
          <w:rFonts w:ascii="Arial" w:hAnsi="Arial" w:cs="Arial"/>
          <w:iCs/>
          <w:color w:val="000000" w:themeColor="text1"/>
        </w:rPr>
        <w:t>su</w:t>
      </w:r>
      <w:r w:rsidRPr="001213AC">
        <w:rPr>
          <w:rFonts w:ascii="Arial" w:hAnsi="Arial" w:cs="Arial"/>
          <w:color w:val="000000" w:themeColor="text1"/>
        </w:rPr>
        <w:t xml:space="preserve">kladno </w:t>
      </w:r>
      <w:r w:rsidRPr="001213AC">
        <w:rPr>
          <w:rFonts w:ascii="Arial" w:hAnsi="Arial" w:cs="Arial"/>
          <w:b/>
          <w:bCs/>
          <w:color w:val="000000" w:themeColor="text1"/>
        </w:rPr>
        <w:t>Opisu predmeta nabave</w:t>
      </w:r>
      <w:r w:rsidRPr="001213AC">
        <w:rPr>
          <w:rFonts w:ascii="Arial" w:hAnsi="Arial" w:cs="Arial"/>
          <w:color w:val="000000" w:themeColor="text1"/>
        </w:rPr>
        <w:t xml:space="preserve"> iz dijela III. ovog Poziva te Troškovniku iz priloga ovog Poziva</w:t>
      </w:r>
      <w:r w:rsidRPr="001213AC">
        <w:rPr>
          <w:rFonts w:ascii="Arial" w:hAnsi="Arial" w:cs="Arial"/>
          <w:bCs/>
          <w:color w:val="000000" w:themeColor="text1"/>
        </w:rPr>
        <w:t>.</w:t>
      </w:r>
    </w:p>
    <w:p w14:paraId="69B2D3E2" w14:textId="77777777" w:rsidR="004D577E" w:rsidRPr="001213AC" w:rsidRDefault="004D577E" w:rsidP="004D577E">
      <w:pPr>
        <w:spacing w:after="120"/>
        <w:jc w:val="both"/>
        <w:rPr>
          <w:rFonts w:ascii="Arial" w:hAnsi="Arial" w:cs="Arial"/>
          <w:bCs/>
          <w:color w:val="000000" w:themeColor="text1"/>
        </w:rPr>
      </w:pPr>
      <w:r w:rsidRPr="001213AC">
        <w:rPr>
          <w:rFonts w:ascii="Arial" w:hAnsi="Arial" w:cs="Arial"/>
          <w:bCs/>
          <w:color w:val="000000" w:themeColor="text1"/>
        </w:rPr>
        <w:t>Financijska revizija na kraju projekta je obvezna za Naručitelja kao korisnika sredstava iz fondova EU, a cilj joj je verifikacija troškova projekta od strane neovisnog ovlaštenog revizora. Financijsku reviziju projekta treba provesti ovlašteni revizor nominiran u skladu s točkom 8.B. ovog Poziva.</w:t>
      </w:r>
    </w:p>
    <w:p w14:paraId="0C77817C" w14:textId="77777777" w:rsidR="004D577E" w:rsidRDefault="004D577E" w:rsidP="004D577E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ovom postupku nabave je određena točna količina predmeta nabave, u skladu s Troškovnikom iz priloga.</w:t>
      </w:r>
    </w:p>
    <w:p w14:paraId="5FAF399A" w14:textId="77777777" w:rsidR="004D577E" w:rsidRPr="00AC769F" w:rsidRDefault="004D577E" w:rsidP="004D577E">
      <w:pPr>
        <w:spacing w:after="120"/>
        <w:jc w:val="both"/>
        <w:rPr>
          <w:rFonts w:ascii="Arial" w:hAnsi="Arial" w:cs="Arial"/>
          <w:bCs/>
        </w:rPr>
      </w:pPr>
      <w:r w:rsidRPr="0045719C">
        <w:rPr>
          <w:rFonts w:ascii="Arial" w:hAnsi="Arial" w:cs="Arial"/>
          <w:bCs/>
        </w:rPr>
        <w:t>Dostavom ponude u ovom postupku nabave, gospodarski subjekt prihvaća sve uvjete i zahtjeve navedene u bilo kojem dijelu ovog</w:t>
      </w:r>
      <w:r>
        <w:rPr>
          <w:rFonts w:ascii="Arial" w:hAnsi="Arial" w:cs="Arial"/>
          <w:bCs/>
        </w:rPr>
        <w:t xml:space="preserve"> Poziva.</w:t>
      </w:r>
    </w:p>
    <w:p w14:paraId="6041B4B1" w14:textId="77777777" w:rsidR="004D577E" w:rsidRPr="00AC769F" w:rsidRDefault="004D577E" w:rsidP="004D577E">
      <w:pPr>
        <w:spacing w:after="120"/>
        <w:jc w:val="both"/>
      </w:pPr>
      <w:r w:rsidRPr="00AC769F">
        <w:rPr>
          <w:rFonts w:ascii="Arial" w:hAnsi="Arial" w:cs="Arial"/>
          <w:bCs/>
        </w:rPr>
        <w:t>Odabrani ponuditelj je dužan predmet nabave izvršavati na uredan, savjestan i odgovoran način, pažnjom dobrog stručnjaka, po najvišim profesionalnim standardima i priznatim pravilima struke, u skladu sa pozitivnim propisima koji se odnose na predmet nabave, te uvjetima i zahtjevima iz ovog Poziva</w:t>
      </w:r>
      <w:r>
        <w:rPr>
          <w:rFonts w:ascii="Arial" w:hAnsi="Arial" w:cs="Arial"/>
          <w:bCs/>
        </w:rPr>
        <w:t>.</w:t>
      </w:r>
    </w:p>
    <w:p w14:paraId="53BDCBC8" w14:textId="77777777" w:rsidR="004D577E" w:rsidRPr="004179D5" w:rsidRDefault="004D577E" w:rsidP="004D577E">
      <w:pPr>
        <w:pStyle w:val="2012Naslov2"/>
        <w:ind w:left="0" w:firstLine="0"/>
        <w:rPr>
          <w:rFonts w:cs="Arial"/>
        </w:rPr>
      </w:pPr>
      <w:r w:rsidRPr="002A68BA">
        <w:rPr>
          <w:rFonts w:cs="Arial"/>
        </w:rPr>
        <w:t>ROK I MJESTO IZVRŠENJA PREDMETA NABAVE</w:t>
      </w:r>
    </w:p>
    <w:bookmarkEnd w:id="6"/>
    <w:bookmarkEnd w:id="7"/>
    <w:p w14:paraId="58BB7665" w14:textId="77777777" w:rsidR="00FB2ED3" w:rsidRPr="00FB2ED3" w:rsidRDefault="00FB2ED3" w:rsidP="00FB2ED3">
      <w:pPr>
        <w:spacing w:after="120"/>
        <w:jc w:val="both"/>
        <w:rPr>
          <w:rFonts w:ascii="Arial" w:hAnsi="Arial" w:cs="Arial"/>
          <w:bCs/>
        </w:rPr>
      </w:pPr>
      <w:r w:rsidRPr="00FB2ED3">
        <w:rPr>
          <w:rFonts w:ascii="Arial" w:hAnsi="Arial" w:cs="Arial"/>
          <w:bCs/>
        </w:rPr>
        <w:t>Ugovor o nabavi stupa na snagu s danom potpisa ugovornih strana, a početak izvršenja ugovornih obveza je odmah po potpisu ugovora.</w:t>
      </w:r>
    </w:p>
    <w:p w14:paraId="2AB9F67B" w14:textId="77777777" w:rsidR="00FB2ED3" w:rsidRPr="00FB2ED3" w:rsidRDefault="00FB2ED3" w:rsidP="00FB2ED3">
      <w:pPr>
        <w:spacing w:after="120"/>
        <w:jc w:val="both"/>
        <w:rPr>
          <w:rFonts w:ascii="Arial" w:hAnsi="Arial" w:cs="Arial"/>
          <w:bCs/>
        </w:rPr>
      </w:pPr>
      <w:r w:rsidRPr="00FB2ED3">
        <w:rPr>
          <w:rFonts w:ascii="Arial" w:hAnsi="Arial" w:cs="Arial"/>
          <w:bCs/>
        </w:rPr>
        <w:t>S obzirom da su određene projektne aktivnosti završile, a Naručitelj očekuje da će određene projektne aktivnosti završiti i prije krajnjeg roka razdoblja provedbe projekta "Ruža", odabrani ponuditelj može odmah po potpisu ugovora započeti s izvršenjem navedenih usluga.</w:t>
      </w:r>
    </w:p>
    <w:p w14:paraId="3B3194D7" w14:textId="77777777" w:rsidR="00FB2ED3" w:rsidRPr="00FB2ED3" w:rsidRDefault="00FB2ED3" w:rsidP="00FB2ED3">
      <w:pPr>
        <w:spacing w:after="120"/>
        <w:jc w:val="both"/>
        <w:rPr>
          <w:rFonts w:ascii="Arial" w:hAnsi="Arial" w:cs="Arial"/>
          <w:bCs/>
        </w:rPr>
      </w:pPr>
      <w:r w:rsidRPr="00FB2ED3">
        <w:rPr>
          <w:rFonts w:ascii="Arial" w:hAnsi="Arial" w:cs="Arial"/>
          <w:bCs/>
        </w:rPr>
        <w:t xml:space="preserve">Usluga u cijelosti treba biti izvršena najkasnije </w:t>
      </w:r>
      <w:r w:rsidRPr="00FB2ED3">
        <w:rPr>
          <w:rFonts w:ascii="Arial" w:hAnsi="Arial" w:cs="Arial"/>
          <w:b/>
        </w:rPr>
        <w:t>do 20.12.2023</w:t>
      </w:r>
      <w:r w:rsidRPr="00FB2ED3">
        <w:rPr>
          <w:rFonts w:ascii="Arial" w:hAnsi="Arial" w:cs="Arial"/>
          <w:bCs/>
        </w:rPr>
        <w:t>. godine.</w:t>
      </w:r>
    </w:p>
    <w:p w14:paraId="7827D2DF" w14:textId="77777777" w:rsidR="00FB2ED3" w:rsidRPr="00FB2ED3" w:rsidRDefault="00FB2ED3" w:rsidP="00FB2ED3">
      <w:pPr>
        <w:spacing w:after="120"/>
        <w:jc w:val="both"/>
        <w:rPr>
          <w:rFonts w:ascii="Arial" w:hAnsi="Arial" w:cs="Arial"/>
          <w:bCs/>
        </w:rPr>
      </w:pPr>
      <w:r w:rsidRPr="00FB2ED3">
        <w:rPr>
          <w:rFonts w:ascii="Arial" w:hAnsi="Arial" w:cs="Arial"/>
          <w:bCs/>
        </w:rPr>
        <w:t>Iznimno, ukoliko se razdoblje provedbe projekta zbog izvanrednih okolnosti i/ili više sile produži, Naručitelj će o istom pisanim putem obavijestiti odabranog ponuditelja, te će predložiti novi rok izvršavanja ugovorene usluge.</w:t>
      </w:r>
    </w:p>
    <w:p w14:paraId="18C90D00" w14:textId="74048786" w:rsidR="00FB2ED3" w:rsidRPr="00FB2ED3" w:rsidRDefault="00FB2ED3" w:rsidP="00FB2ED3">
      <w:pPr>
        <w:spacing w:after="120"/>
        <w:jc w:val="both"/>
        <w:rPr>
          <w:rFonts w:ascii="Arial" w:hAnsi="Arial" w:cs="Arial"/>
          <w:bCs/>
        </w:rPr>
      </w:pPr>
      <w:r w:rsidRPr="00FB2ED3">
        <w:rPr>
          <w:rFonts w:ascii="Arial" w:hAnsi="Arial" w:cs="Arial"/>
          <w:bCs/>
        </w:rPr>
        <w:t xml:space="preserve">Uredno izvršenje usluge koja je predmetom ovog postupka nabave potvrđuje se ovjerom jednog primjerka </w:t>
      </w:r>
      <w:r w:rsidRPr="00FB2ED3">
        <w:rPr>
          <w:rFonts w:ascii="Arial" w:hAnsi="Arial" w:cs="Arial"/>
          <w:bCs/>
          <w:u w:val="single"/>
        </w:rPr>
        <w:t>završnog revizorskog izvješća</w:t>
      </w:r>
      <w:r w:rsidRPr="00FB2ED3">
        <w:rPr>
          <w:rFonts w:ascii="Arial" w:hAnsi="Arial" w:cs="Arial"/>
          <w:bCs/>
        </w:rPr>
        <w:t xml:space="preserve"> od strane ovlaštene osobe Naručitelja, a koje mora sadržavati sve traženo sukladno Opisu predmeta nabave</w:t>
      </w:r>
      <w:r w:rsidRPr="00FB2ED3">
        <w:rPr>
          <w:rFonts w:ascii="Arial" w:hAnsi="Arial" w:cs="Arial"/>
          <w:bCs/>
        </w:rPr>
        <w:t>.</w:t>
      </w:r>
    </w:p>
    <w:p w14:paraId="2781F4BC" w14:textId="4A6ED408" w:rsidR="004D577E" w:rsidRDefault="004D577E" w:rsidP="00FB2ED3">
      <w:pPr>
        <w:spacing w:after="120"/>
        <w:jc w:val="both"/>
        <w:rPr>
          <w:rFonts w:ascii="Arial" w:hAnsi="Arial" w:cs="Arial"/>
          <w:bCs/>
          <w:color w:val="0070C0"/>
        </w:rPr>
      </w:pPr>
      <w:r w:rsidRPr="00FB2ED3">
        <w:rPr>
          <w:rFonts w:ascii="Arial" w:hAnsi="Arial" w:cs="Arial"/>
          <w:bCs/>
        </w:rPr>
        <w:t xml:space="preserve">Mjesto isporuke završnog revizorskog izvješća je na lokaciji Naručitelja, na adresi: </w:t>
      </w:r>
      <w:r w:rsidRPr="00FB2ED3">
        <w:rPr>
          <w:rFonts w:ascii="Arial" w:hAnsi="Arial" w:cs="Arial"/>
        </w:rPr>
        <w:t xml:space="preserve">Centar za pružanje usluga u zajednici  Ruža Petrović, </w:t>
      </w:r>
      <w:proofErr w:type="spellStart"/>
      <w:r w:rsidRPr="00FB2ED3">
        <w:rPr>
          <w:rFonts w:ascii="Arial" w:hAnsi="Arial" w:cs="Arial"/>
        </w:rPr>
        <w:t>Budicinova</w:t>
      </w:r>
      <w:proofErr w:type="spellEnd"/>
      <w:r w:rsidRPr="00FB2ED3">
        <w:rPr>
          <w:rFonts w:ascii="Arial" w:hAnsi="Arial" w:cs="Arial"/>
        </w:rPr>
        <w:t xml:space="preserve"> ulica 17, 52100 Pula.</w:t>
      </w:r>
      <w:r w:rsidRPr="004179D5">
        <w:rPr>
          <w:rFonts w:ascii="Arial" w:hAnsi="Arial" w:cs="Arial"/>
        </w:rPr>
        <w:br/>
      </w:r>
    </w:p>
    <w:p w14:paraId="06474685" w14:textId="7DC077AB" w:rsidR="004D577E" w:rsidRPr="00FB2ED3" w:rsidRDefault="00FB2ED3" w:rsidP="004D577E">
      <w:pPr>
        <w:spacing w:after="120"/>
        <w:jc w:val="both"/>
        <w:rPr>
          <w:rFonts w:ascii="Arial" w:hAnsi="Arial" w:cs="Arial"/>
          <w:bCs/>
        </w:rPr>
      </w:pPr>
      <w:r w:rsidRPr="00FB2ED3">
        <w:rPr>
          <w:rFonts w:ascii="Arial" w:hAnsi="Arial" w:cs="Arial"/>
          <w:bCs/>
        </w:rPr>
        <w:t>U skladu s potrebama Naručitelja, sastanci i druge aktivnosti u sklopu izvršavanja predmeta nabave održavat će se u sjedištu Naručitelja, a po dogovoru Naručitelja i odabranog ponuditelja i u sjedištu/uredu odabranog ponuditelja, ili putem videokonferencijske veze, odnosno u skladu s uputama i zahtjevima Naručitelja.</w:t>
      </w:r>
    </w:p>
    <w:p w14:paraId="77690E71" w14:textId="77777777" w:rsidR="004D577E" w:rsidRDefault="004D577E" w:rsidP="004D577E">
      <w:pPr>
        <w:spacing w:after="120"/>
        <w:jc w:val="both"/>
        <w:rPr>
          <w:rFonts w:ascii="Arial" w:hAnsi="Arial" w:cs="Arial"/>
          <w:bCs/>
        </w:rPr>
      </w:pPr>
      <w:r w:rsidRPr="0035203C">
        <w:rPr>
          <w:rFonts w:ascii="Arial" w:hAnsi="Arial" w:cs="Arial"/>
          <w:bCs/>
        </w:rPr>
        <w:t xml:space="preserve">Odabrani ponuditelj će biti obvezan predmet nabave </w:t>
      </w:r>
      <w:r>
        <w:rPr>
          <w:rFonts w:ascii="Arial" w:hAnsi="Arial" w:cs="Arial"/>
          <w:bCs/>
        </w:rPr>
        <w:t>izvršavati</w:t>
      </w:r>
      <w:r w:rsidRPr="0035203C">
        <w:rPr>
          <w:rFonts w:ascii="Arial" w:hAnsi="Arial" w:cs="Arial"/>
          <w:bCs/>
        </w:rPr>
        <w:t xml:space="preserve"> u skladu s ovim </w:t>
      </w:r>
      <w:r>
        <w:rPr>
          <w:rFonts w:ascii="Arial" w:hAnsi="Arial" w:cs="Arial"/>
          <w:bCs/>
        </w:rPr>
        <w:t xml:space="preserve">Pozivom, </w:t>
      </w:r>
      <w:r w:rsidRPr="006E0F32">
        <w:rPr>
          <w:rFonts w:ascii="Arial" w:hAnsi="Arial" w:cs="Arial"/>
          <w:bCs/>
        </w:rPr>
        <w:t>Opis</w:t>
      </w:r>
      <w:r>
        <w:rPr>
          <w:rFonts w:ascii="Arial" w:hAnsi="Arial" w:cs="Arial"/>
          <w:bCs/>
        </w:rPr>
        <w:t>om</w:t>
      </w:r>
      <w:r w:rsidRPr="006E0F32">
        <w:rPr>
          <w:rFonts w:ascii="Arial" w:hAnsi="Arial" w:cs="Arial"/>
          <w:bCs/>
        </w:rPr>
        <w:t xml:space="preserve"> predmeta nabave</w:t>
      </w:r>
      <w:r w:rsidRPr="0035203C">
        <w:rPr>
          <w:rFonts w:ascii="Arial" w:hAnsi="Arial" w:cs="Arial"/>
          <w:bCs/>
        </w:rPr>
        <w:t>, odabranom ponudom, ponudbenim Troškovnikom</w:t>
      </w:r>
      <w:r>
        <w:rPr>
          <w:rFonts w:ascii="Arial" w:hAnsi="Arial" w:cs="Arial"/>
          <w:bCs/>
        </w:rPr>
        <w:t xml:space="preserve"> </w:t>
      </w:r>
      <w:r w:rsidRPr="0035203C">
        <w:rPr>
          <w:rFonts w:ascii="Arial" w:hAnsi="Arial" w:cs="Arial"/>
          <w:bCs/>
        </w:rPr>
        <w:t>te sklopljenim ugovorom o nabavi</w:t>
      </w:r>
      <w:r w:rsidRPr="00B51B07">
        <w:rPr>
          <w:rFonts w:ascii="Arial" w:hAnsi="Arial" w:cs="Arial"/>
          <w:bCs/>
        </w:rPr>
        <w:t>.</w:t>
      </w:r>
    </w:p>
    <w:p w14:paraId="145BF2C0" w14:textId="77777777" w:rsidR="004D577E" w:rsidRPr="004179D5" w:rsidRDefault="004D577E" w:rsidP="004D577E">
      <w:pPr>
        <w:pStyle w:val="2012Naslov2"/>
        <w:ind w:left="0" w:firstLine="0"/>
        <w:rPr>
          <w:rFonts w:cs="Arial"/>
        </w:rPr>
      </w:pPr>
      <w:r w:rsidRPr="008A5957">
        <w:rPr>
          <w:rFonts w:cs="Arial"/>
        </w:rPr>
        <w:lastRenderedPageBreak/>
        <w:t>UVJETI ISKLJUČENJA GOSPODARSKOG SUBJEKTA</w:t>
      </w:r>
    </w:p>
    <w:p w14:paraId="267C603B" w14:textId="77777777" w:rsidR="004D577E" w:rsidRPr="004179D5" w:rsidRDefault="004D577E" w:rsidP="004D577E">
      <w:pPr>
        <w:pStyle w:val="2012TEXT"/>
        <w:spacing w:after="40"/>
        <w:ind w:left="0"/>
        <w:rPr>
          <w:rFonts w:cs="Arial"/>
        </w:rPr>
      </w:pPr>
      <w:r w:rsidRPr="004179D5">
        <w:rPr>
          <w:rFonts w:cs="Arial"/>
        </w:rPr>
        <w:t xml:space="preserve">Naručitelj </w:t>
      </w:r>
      <w:r w:rsidRPr="004179D5">
        <w:rPr>
          <w:rFonts w:cs="Arial"/>
          <w:b/>
        </w:rPr>
        <w:t xml:space="preserve">će isključiti </w:t>
      </w:r>
      <w:r w:rsidRPr="004179D5">
        <w:rPr>
          <w:rFonts w:cs="Arial"/>
        </w:rPr>
        <w:t xml:space="preserve">gospodarskog subjekta iz postupka nabave ako je gospodarski subjekt ili </w:t>
      </w:r>
      <w:r w:rsidRPr="00EE123B">
        <w:rPr>
          <w:rFonts w:cs="Arial"/>
        </w:rPr>
        <w:t xml:space="preserve">osoba koja je član upravnog, upravljačkog ili nadzornog tijela ili ima ovlasti zastupanja, donošenja odluka ili nadzora toga gospodarskog subjekta i koja je državljanin Republike Hrvatske </w:t>
      </w:r>
      <w:r w:rsidRPr="004179D5">
        <w:rPr>
          <w:rFonts w:cs="Arial"/>
        </w:rPr>
        <w:t>pravomoćnom presudom osuđena za:</w:t>
      </w:r>
    </w:p>
    <w:p w14:paraId="0C847EEB" w14:textId="77777777" w:rsidR="004D577E" w:rsidRPr="004179D5" w:rsidRDefault="004D577E" w:rsidP="004D577E">
      <w:pPr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a) sudjelovanje u zločinačkoj organizaciji, na temelju</w:t>
      </w:r>
    </w:p>
    <w:p w14:paraId="5205BBC9" w14:textId="77777777" w:rsidR="004D577E" w:rsidRPr="004179D5" w:rsidRDefault="004D577E" w:rsidP="004D577E">
      <w:pPr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328. (zločinačko udruženje) i članka 329. (počinjenje kaznenog djela u sastavu zločinačkog udruženja) Kaznenog zakona</w:t>
      </w:r>
    </w:p>
    <w:p w14:paraId="4101F39F" w14:textId="77777777" w:rsidR="004D577E" w:rsidRPr="004179D5" w:rsidRDefault="004D577E" w:rsidP="004D577E">
      <w:pPr>
        <w:spacing w:after="40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02EC004B" w14:textId="77777777" w:rsidR="004D577E" w:rsidRPr="004179D5" w:rsidRDefault="004D577E" w:rsidP="004D577E">
      <w:pPr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b) korupciju, na temelju</w:t>
      </w:r>
    </w:p>
    <w:p w14:paraId="32D3F572" w14:textId="77777777" w:rsidR="004D577E" w:rsidRPr="004179D5" w:rsidRDefault="004D577E" w:rsidP="004D577E">
      <w:pPr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087BD2BD" w14:textId="77777777" w:rsidR="004D577E" w:rsidRPr="004179D5" w:rsidRDefault="004D577E" w:rsidP="004D577E">
      <w:pPr>
        <w:spacing w:after="40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1150493F" w14:textId="77777777" w:rsidR="004D577E" w:rsidRPr="004179D5" w:rsidRDefault="004D577E" w:rsidP="004D577E">
      <w:pPr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c) prijevaru, na temelju</w:t>
      </w:r>
    </w:p>
    <w:p w14:paraId="5016AC49" w14:textId="77777777" w:rsidR="004D577E" w:rsidRPr="004179D5" w:rsidRDefault="004D577E" w:rsidP="004D577E">
      <w:pPr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236. (prijevara), članka 247. (prijevara u gospodarskom poslovanju), članka 256. (utaja poreza ili carine) i članka 258. (subvencijska prijevara) Kaznenog zakona</w:t>
      </w:r>
    </w:p>
    <w:p w14:paraId="10DC416B" w14:textId="77777777" w:rsidR="004D577E" w:rsidRPr="004179D5" w:rsidRDefault="004D577E" w:rsidP="004D577E">
      <w:pPr>
        <w:spacing w:after="40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6CC651A0" w14:textId="77777777" w:rsidR="004D577E" w:rsidRPr="004179D5" w:rsidRDefault="004D577E" w:rsidP="004D577E">
      <w:pPr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d) terorizam ili kaznena djela povezana s terorističkim aktivnostima, na temelju</w:t>
      </w:r>
    </w:p>
    <w:p w14:paraId="0F366A54" w14:textId="77777777" w:rsidR="004D577E" w:rsidRPr="004179D5" w:rsidRDefault="004D577E" w:rsidP="004D577E">
      <w:pPr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3599CE17" w14:textId="77777777" w:rsidR="004D577E" w:rsidRPr="004179D5" w:rsidRDefault="004D577E" w:rsidP="004D577E">
      <w:pPr>
        <w:spacing w:after="40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68841D52" w14:textId="77777777" w:rsidR="004D577E" w:rsidRPr="004179D5" w:rsidRDefault="004D577E" w:rsidP="004D577E">
      <w:pPr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e) pranje novca ili financiranje terorizma, na temelju</w:t>
      </w:r>
    </w:p>
    <w:p w14:paraId="2F65D23E" w14:textId="77777777" w:rsidR="004D577E" w:rsidRPr="004179D5" w:rsidRDefault="004D577E" w:rsidP="004D577E">
      <w:pPr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98. (financiranje terorizma) i članka 265. (pranje novca) Kaznenog zakona</w:t>
      </w:r>
    </w:p>
    <w:p w14:paraId="703F6D3C" w14:textId="77777777" w:rsidR="004D577E" w:rsidRPr="004179D5" w:rsidRDefault="004D577E" w:rsidP="004D577E">
      <w:pPr>
        <w:spacing w:after="40"/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4C4E9965" w14:textId="77777777" w:rsidR="004D577E" w:rsidRPr="004179D5" w:rsidRDefault="004D577E" w:rsidP="004D577E">
      <w:pPr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f) dječji rad ili druge oblike trgovanja ljudima, na temelju</w:t>
      </w:r>
    </w:p>
    <w:p w14:paraId="7E5FA89B" w14:textId="77777777" w:rsidR="004D577E" w:rsidRPr="004179D5" w:rsidRDefault="004D577E" w:rsidP="004D577E">
      <w:pPr>
        <w:jc w:val="both"/>
        <w:textAlignment w:val="baseline"/>
        <w:rPr>
          <w:rFonts w:ascii="Arial" w:hAnsi="Arial" w:cs="Arial"/>
        </w:rPr>
      </w:pPr>
      <w:r w:rsidRPr="004179D5">
        <w:rPr>
          <w:rFonts w:ascii="Arial" w:hAnsi="Arial" w:cs="Arial"/>
        </w:rPr>
        <w:t>– članka 106. (trgovanje ljudima) Kaznenog zakona</w:t>
      </w:r>
    </w:p>
    <w:p w14:paraId="36D4383F" w14:textId="77777777" w:rsidR="004D577E" w:rsidRPr="004179D5" w:rsidRDefault="004D577E" w:rsidP="004D577E">
      <w:pPr>
        <w:pStyle w:val="2012TEXTObveznirazloziisklj2"/>
        <w:ind w:left="0"/>
        <w:rPr>
          <w:rFonts w:cs="Arial"/>
        </w:rPr>
      </w:pPr>
      <w:r w:rsidRPr="004179D5">
        <w:rPr>
          <w:rFonts w:cs="Arial"/>
        </w:rPr>
        <w:t>– članka 175. (trgovanje ljudima i ropstvo) iz Kaznenog zakona (»Narodne novine«, br. 110/97., 27/98., 50/00., 129/00., 51/01., 111/03., 190/03., 105/04., 84/05., 71/06., 110/07., 152/08., 57/11., 77/11. i 143/12.),</w:t>
      </w:r>
    </w:p>
    <w:p w14:paraId="067E9F22" w14:textId="77777777" w:rsidR="004D577E" w:rsidRPr="004179D5" w:rsidRDefault="004D577E" w:rsidP="004D577E">
      <w:pPr>
        <w:pStyle w:val="2012TEXTObveznirazloziisklj2"/>
        <w:spacing w:after="80"/>
        <w:ind w:left="0"/>
        <w:rPr>
          <w:rFonts w:cs="Arial"/>
        </w:rPr>
      </w:pPr>
      <w:r w:rsidRPr="004179D5">
        <w:rPr>
          <w:rFonts w:cs="Arial"/>
          <w:lang w:eastAsia="hr-HR"/>
        </w:rPr>
        <w:t xml:space="preserve">odnosno za odgovarajuća kaznena djela koja, prema nacionalnim propisima države poslovnog </w:t>
      </w:r>
      <w:proofErr w:type="spellStart"/>
      <w:r w:rsidRPr="004179D5">
        <w:rPr>
          <w:rFonts w:cs="Arial"/>
          <w:lang w:eastAsia="hr-HR"/>
        </w:rPr>
        <w:t>nastana</w:t>
      </w:r>
      <w:proofErr w:type="spellEnd"/>
      <w:r w:rsidRPr="004179D5">
        <w:rPr>
          <w:rFonts w:cs="Arial"/>
          <w:lang w:eastAsia="hr-HR"/>
        </w:rPr>
        <w:t xml:space="preserve"> gospodarskog subjekta, odnosno države čiji je državljanin osoba koja ima ovlasti zastupanja, obuhvaćaju </w:t>
      </w:r>
      <w:r w:rsidRPr="004179D5">
        <w:rPr>
          <w:rFonts w:cs="Arial"/>
          <w:lang w:eastAsia="hr-HR"/>
        </w:rPr>
        <w:lastRenderedPageBreak/>
        <w:t>razloge za isključenje iz članka 57. stavka 1. točaka od (a) do (f) Direktive 2014/24/EU.</w:t>
      </w:r>
    </w:p>
    <w:p w14:paraId="42AB9173" w14:textId="77777777" w:rsidR="004D577E" w:rsidRPr="00D35DD2" w:rsidRDefault="004D577E" w:rsidP="004D577E">
      <w:pPr>
        <w:pStyle w:val="2012TEXTObveznirazloziisklj2"/>
        <w:spacing w:after="80"/>
        <w:ind w:left="0"/>
        <w:rPr>
          <w:rFonts w:cs="Arial"/>
        </w:rPr>
      </w:pPr>
      <w:r w:rsidRPr="004179D5">
        <w:rPr>
          <w:rFonts w:cs="Arial"/>
        </w:rPr>
        <w:t xml:space="preserve">Za potrebe utvrđivanja okolnosti iz ove točke gospodarski subjekt u ponudi dostavlja </w:t>
      </w:r>
      <w:r w:rsidRPr="004179D5">
        <w:rPr>
          <w:rFonts w:cs="Arial"/>
          <w:b/>
          <w:u w:val="single"/>
        </w:rPr>
        <w:t>izjavu</w:t>
      </w:r>
      <w:r w:rsidRPr="004179D5">
        <w:rPr>
          <w:rFonts w:cs="Arial"/>
        </w:rPr>
        <w:t xml:space="preserve">. Obrazac navedene izjave sastavni je dio ovog Poziva. Izjavu daje osoba koja po zakonu ima ovlasti zastupanja gospodarskog subjekta. Izjava ne smije biti starija od </w:t>
      </w:r>
      <w:r>
        <w:rPr>
          <w:rFonts w:cs="Arial"/>
          <w:b/>
          <w:bCs/>
          <w:u w:val="single"/>
        </w:rPr>
        <w:t>1 m</w:t>
      </w:r>
      <w:r w:rsidRPr="00D35DD2">
        <w:rPr>
          <w:rFonts w:cs="Arial"/>
          <w:b/>
          <w:bCs/>
          <w:u w:val="single"/>
        </w:rPr>
        <w:t>jesec</w:t>
      </w:r>
      <w:r w:rsidRPr="00D35DD2">
        <w:rPr>
          <w:rFonts w:cs="Arial"/>
        </w:rPr>
        <w:t xml:space="preserve"> od dana otvaranja ponud</w:t>
      </w:r>
      <w:r>
        <w:rPr>
          <w:rFonts w:cs="Arial"/>
        </w:rPr>
        <w:t>a</w:t>
      </w:r>
      <w:r w:rsidRPr="00D35DD2">
        <w:rPr>
          <w:rFonts w:cs="Arial"/>
        </w:rPr>
        <w:t>.</w:t>
      </w:r>
    </w:p>
    <w:p w14:paraId="4AF7C829" w14:textId="77777777" w:rsidR="004D577E" w:rsidRPr="00670D2E" w:rsidRDefault="004D577E" w:rsidP="004D577E">
      <w:pPr>
        <w:pStyle w:val="2012Naslov2"/>
        <w:numPr>
          <w:ilvl w:val="0"/>
          <w:numId w:val="0"/>
        </w:numPr>
        <w:tabs>
          <w:tab w:val="left" w:pos="426"/>
        </w:tabs>
        <w:spacing w:after="120"/>
        <w:rPr>
          <w:rFonts w:cs="Arial"/>
        </w:rPr>
      </w:pPr>
      <w:r>
        <w:rPr>
          <w:rFonts w:cs="Arial"/>
        </w:rPr>
        <w:t>8</w:t>
      </w:r>
      <w:r w:rsidRPr="00670D2E">
        <w:rPr>
          <w:rFonts w:cs="Arial"/>
        </w:rPr>
        <w:t>.</w:t>
      </w:r>
      <w:r w:rsidRPr="00670D2E">
        <w:rPr>
          <w:rFonts w:cs="Arial"/>
        </w:rPr>
        <w:tab/>
        <w:t>KRITERIJ ZA ODABIR GOSPODARSKOG SUBJEKTA (UVJET SPOSOBNOSTI)</w:t>
      </w:r>
    </w:p>
    <w:p w14:paraId="1EC6AF81" w14:textId="77777777" w:rsidR="004D577E" w:rsidRDefault="004D577E" w:rsidP="004D577E">
      <w:pPr>
        <w:pStyle w:val="2012TEXTObveznirazloziisklj2"/>
        <w:tabs>
          <w:tab w:val="clear" w:pos="964"/>
        </w:tabs>
        <w:spacing w:before="180" w:after="80"/>
        <w:ind w:left="0"/>
        <w:rPr>
          <w:rFonts w:cs="Arial"/>
          <w:b/>
          <w:bCs/>
        </w:rPr>
      </w:pPr>
      <w:r>
        <w:rPr>
          <w:rFonts w:cs="Arial"/>
          <w:b/>
          <w:bCs/>
        </w:rPr>
        <w:t>A</w:t>
      </w:r>
      <w:r w:rsidRPr="00FB57F6">
        <w:rPr>
          <w:rFonts w:cs="Arial"/>
          <w:b/>
          <w:bCs/>
        </w:rPr>
        <w:t>. Sposobnost za obavljanje profesionalne djelatnosti:</w:t>
      </w:r>
    </w:p>
    <w:p w14:paraId="47479CD6" w14:textId="77777777" w:rsidR="004D577E" w:rsidRPr="007B511C" w:rsidRDefault="004D577E" w:rsidP="004D577E">
      <w:pPr>
        <w:pStyle w:val="2012TEXTObveznirazloziisklj2"/>
        <w:spacing w:after="80"/>
        <w:ind w:left="0"/>
        <w:rPr>
          <w:rFonts w:cs="Arial"/>
        </w:rPr>
      </w:pPr>
      <w:r w:rsidRPr="007B511C">
        <w:rPr>
          <w:rFonts w:cs="Arial"/>
          <w:b/>
          <w:bCs/>
        </w:rPr>
        <w:t>Upis u sudski</w:t>
      </w:r>
      <w:r w:rsidRPr="007B511C">
        <w:rPr>
          <w:rFonts w:cs="Arial"/>
        </w:rPr>
        <w:t xml:space="preserve">, </w:t>
      </w:r>
      <w:r w:rsidRPr="007B511C">
        <w:rPr>
          <w:rFonts w:cs="Arial"/>
          <w:b/>
          <w:bCs/>
        </w:rPr>
        <w:t>obrtni</w:t>
      </w:r>
      <w:r w:rsidRPr="007B511C">
        <w:rPr>
          <w:rFonts w:cs="Arial"/>
        </w:rPr>
        <w:t xml:space="preserve">, </w:t>
      </w:r>
      <w:r w:rsidRPr="007B511C">
        <w:rPr>
          <w:rFonts w:cs="Arial"/>
          <w:b/>
          <w:bCs/>
        </w:rPr>
        <w:t>strukovni</w:t>
      </w:r>
      <w:r w:rsidRPr="007B511C">
        <w:rPr>
          <w:rFonts w:cs="Arial"/>
        </w:rPr>
        <w:t xml:space="preserve"> ili drugi odgovarajući </w:t>
      </w:r>
      <w:r w:rsidRPr="007B511C">
        <w:rPr>
          <w:rFonts w:cs="Arial"/>
          <w:b/>
          <w:bCs/>
        </w:rPr>
        <w:t>registar</w:t>
      </w:r>
      <w:r w:rsidRPr="007B511C">
        <w:rPr>
          <w:rFonts w:cs="Arial"/>
        </w:rPr>
        <w:t xml:space="preserve"> države sjedišta </w:t>
      </w:r>
      <w:r>
        <w:rPr>
          <w:rFonts w:cs="Arial"/>
        </w:rPr>
        <w:t>ponuditelja</w:t>
      </w:r>
      <w:r w:rsidRPr="007B511C">
        <w:rPr>
          <w:rFonts w:cs="Arial"/>
        </w:rPr>
        <w:t>.</w:t>
      </w:r>
    </w:p>
    <w:p w14:paraId="2158A7B1" w14:textId="77777777" w:rsidR="004D577E" w:rsidRPr="007B511C" w:rsidRDefault="004D577E" w:rsidP="004D577E">
      <w:pPr>
        <w:pStyle w:val="2012TEXTObveznirazloziisklj2"/>
        <w:spacing w:after="80"/>
        <w:ind w:left="0"/>
        <w:rPr>
          <w:rFonts w:cs="Arial"/>
        </w:rPr>
      </w:pPr>
      <w:r w:rsidRPr="007B511C">
        <w:rPr>
          <w:rFonts w:cs="Arial"/>
        </w:rPr>
        <w:t xml:space="preserve">Upis u registar dokazuje se </w:t>
      </w:r>
      <w:r w:rsidRPr="007B511C">
        <w:rPr>
          <w:rFonts w:cs="Arial"/>
          <w:b/>
          <w:bCs/>
        </w:rPr>
        <w:t>odgovarajućim izvodom</w:t>
      </w:r>
      <w:r w:rsidRPr="007B511C">
        <w:rPr>
          <w:rFonts w:cs="Arial"/>
        </w:rPr>
        <w:t xml:space="preserve">, a ako se isti ne izdaje u državi sjedišta </w:t>
      </w:r>
      <w:r>
        <w:rPr>
          <w:rFonts w:cs="Arial"/>
        </w:rPr>
        <w:t>ponuditelja</w:t>
      </w:r>
      <w:r w:rsidRPr="007B511C">
        <w:rPr>
          <w:rFonts w:cs="Arial"/>
        </w:rPr>
        <w:t xml:space="preserve">, </w:t>
      </w:r>
      <w:r>
        <w:rPr>
          <w:rFonts w:cs="Arial"/>
        </w:rPr>
        <w:t>ponuditelj</w:t>
      </w:r>
      <w:r w:rsidRPr="007B511C">
        <w:rPr>
          <w:rFonts w:cs="Arial"/>
        </w:rPr>
        <w:t xml:space="preserve"> može dostaviti izjavu s ovjerom potpisa kod nadležnog tijela.</w:t>
      </w:r>
    </w:p>
    <w:p w14:paraId="612604FE" w14:textId="77777777" w:rsidR="004D577E" w:rsidRDefault="004D577E" w:rsidP="004D577E">
      <w:pPr>
        <w:pStyle w:val="2012TEXTObveznirazloziisklj2"/>
        <w:tabs>
          <w:tab w:val="clear" w:pos="964"/>
        </w:tabs>
        <w:spacing w:after="240"/>
        <w:ind w:left="0"/>
        <w:rPr>
          <w:rFonts w:cs="Arial"/>
        </w:rPr>
      </w:pPr>
      <w:r w:rsidRPr="007B511C">
        <w:rPr>
          <w:rFonts w:cs="Arial"/>
        </w:rPr>
        <w:t>Izvod ili izjava ne smij</w:t>
      </w:r>
      <w:r>
        <w:rPr>
          <w:rFonts w:cs="Arial"/>
        </w:rPr>
        <w:t>u</w:t>
      </w:r>
      <w:r w:rsidRPr="007B511C">
        <w:rPr>
          <w:rFonts w:cs="Arial"/>
        </w:rPr>
        <w:t xml:space="preserve"> biti starij</w:t>
      </w:r>
      <w:r>
        <w:rPr>
          <w:rFonts w:cs="Arial"/>
        </w:rPr>
        <w:t>i</w:t>
      </w:r>
      <w:r w:rsidRPr="007B511C">
        <w:rPr>
          <w:rFonts w:cs="Arial"/>
        </w:rPr>
        <w:t xml:space="preserve"> od </w:t>
      </w:r>
      <w:r>
        <w:rPr>
          <w:rFonts w:cs="Arial"/>
          <w:b/>
          <w:bCs/>
          <w:u w:val="single"/>
        </w:rPr>
        <w:t>1 m</w:t>
      </w:r>
      <w:r w:rsidRPr="00D35DD2">
        <w:rPr>
          <w:rFonts w:cs="Arial"/>
          <w:b/>
          <w:bCs/>
          <w:u w:val="single"/>
        </w:rPr>
        <w:t>jesec</w:t>
      </w:r>
      <w:r w:rsidRPr="00D35DD2">
        <w:rPr>
          <w:rFonts w:cs="Arial"/>
        </w:rPr>
        <w:t xml:space="preserve"> od dana otvaranja ponud</w:t>
      </w:r>
      <w:r>
        <w:rPr>
          <w:rFonts w:cs="Arial"/>
        </w:rPr>
        <w:t>a</w:t>
      </w:r>
      <w:r w:rsidRPr="007B511C">
        <w:rPr>
          <w:rFonts w:cs="Arial"/>
        </w:rPr>
        <w:t>.</w:t>
      </w:r>
    </w:p>
    <w:p w14:paraId="0A9A805C" w14:textId="77777777" w:rsidR="004D577E" w:rsidRPr="00967B73" w:rsidRDefault="004D577E" w:rsidP="004D577E">
      <w:pPr>
        <w:pStyle w:val="2012TEXTObveznirazloziisklj2"/>
        <w:ind w:left="0"/>
        <w:rPr>
          <w:rFonts w:cs="Arial"/>
          <w:b/>
          <w:bCs/>
        </w:rPr>
      </w:pPr>
      <w:r w:rsidRPr="00967B73">
        <w:rPr>
          <w:rFonts w:cs="Arial"/>
          <w:b/>
          <w:bCs/>
        </w:rPr>
        <w:t>B. Tehnička i stručna sposobnost</w:t>
      </w:r>
    </w:p>
    <w:p w14:paraId="643AF51A" w14:textId="77777777" w:rsidR="004D577E" w:rsidRPr="00967B73" w:rsidRDefault="004D577E" w:rsidP="004D577E">
      <w:pPr>
        <w:pStyle w:val="2012TEXTObveznirazloziisklj2"/>
        <w:spacing w:after="120"/>
        <w:ind w:left="0"/>
        <w:rPr>
          <w:rFonts w:cs="Arial"/>
        </w:rPr>
      </w:pPr>
      <w:r w:rsidRPr="00967B73">
        <w:rPr>
          <w:rFonts w:cs="Arial"/>
        </w:rPr>
        <w:t xml:space="preserve">Ponuditelj mora dokazati da će imati na raspolaganju </w:t>
      </w:r>
      <w:r w:rsidRPr="00967B73">
        <w:rPr>
          <w:rFonts w:cs="Arial"/>
          <w:b/>
          <w:bCs/>
        </w:rPr>
        <w:t>ključnog stručnjaka</w:t>
      </w:r>
      <w:r w:rsidRPr="00967B73">
        <w:rPr>
          <w:rFonts w:cs="Arial"/>
        </w:rPr>
        <w:t xml:space="preserve"> koji će biti angažiran tijekom </w:t>
      </w:r>
      <w:r>
        <w:rPr>
          <w:rFonts w:cs="Arial"/>
        </w:rPr>
        <w:t>izvršenja</w:t>
      </w:r>
      <w:r w:rsidRPr="00967B73">
        <w:rPr>
          <w:rFonts w:cs="Arial"/>
        </w:rPr>
        <w:t xml:space="preserve"> ugovora iz ovog postupka nabave, a koji ima stručne kvalifikacije za izvršavanje uslug</w:t>
      </w:r>
      <w:r>
        <w:rPr>
          <w:rFonts w:cs="Arial"/>
        </w:rPr>
        <w:t>e</w:t>
      </w:r>
      <w:r w:rsidRPr="00967B73">
        <w:rPr>
          <w:rFonts w:cs="Arial"/>
        </w:rPr>
        <w:t xml:space="preserve"> koj</w:t>
      </w:r>
      <w:r>
        <w:rPr>
          <w:rFonts w:cs="Arial"/>
        </w:rPr>
        <w:t>a</w:t>
      </w:r>
      <w:r w:rsidRPr="00967B73">
        <w:rPr>
          <w:rFonts w:cs="Arial"/>
        </w:rPr>
        <w:t xml:space="preserve"> </w:t>
      </w:r>
      <w:r>
        <w:rPr>
          <w:rFonts w:cs="Arial"/>
        </w:rPr>
        <w:t>je</w:t>
      </w:r>
      <w:r w:rsidRPr="00967B73">
        <w:rPr>
          <w:rFonts w:cs="Arial"/>
        </w:rPr>
        <w:t xml:space="preserve"> predmet nabave kako slijedi:</w:t>
      </w:r>
    </w:p>
    <w:p w14:paraId="44D9E2AD" w14:textId="77777777" w:rsidR="004D577E" w:rsidRPr="00967B73" w:rsidRDefault="004D577E" w:rsidP="004D577E">
      <w:pPr>
        <w:pStyle w:val="2012TEXTObveznirazloziisklj2"/>
        <w:tabs>
          <w:tab w:val="clear" w:pos="964"/>
          <w:tab w:val="left" w:pos="142"/>
          <w:tab w:val="left" w:pos="284"/>
        </w:tabs>
        <w:spacing w:after="60"/>
        <w:ind w:left="0"/>
        <w:rPr>
          <w:rFonts w:cs="Arial"/>
        </w:rPr>
      </w:pPr>
      <w:r w:rsidRPr="00967B73">
        <w:rPr>
          <w:rFonts w:cs="Arial"/>
        </w:rPr>
        <w:t>–</w:t>
      </w:r>
      <w:r w:rsidRPr="00967B73">
        <w:rPr>
          <w:rFonts w:cs="Arial"/>
        </w:rPr>
        <w:tab/>
      </w:r>
      <w:r w:rsidRPr="00967B73">
        <w:rPr>
          <w:rFonts w:cs="Arial"/>
          <w:b/>
          <w:bCs/>
        </w:rPr>
        <w:t>Ključni stručnjak 1</w:t>
      </w:r>
      <w:r w:rsidRPr="00967B73">
        <w:rPr>
          <w:rFonts w:cs="Arial"/>
        </w:rPr>
        <w:t xml:space="preserve"> - </w:t>
      </w:r>
      <w:r w:rsidRPr="00967B73">
        <w:rPr>
          <w:rFonts w:cs="Arial"/>
          <w:b/>
          <w:bCs/>
        </w:rPr>
        <w:t>ovlašteni revizor</w:t>
      </w:r>
    </w:p>
    <w:p w14:paraId="75D9E6D4" w14:textId="77777777" w:rsidR="004D577E" w:rsidRPr="00967B73" w:rsidRDefault="004D577E" w:rsidP="004D577E">
      <w:pPr>
        <w:pStyle w:val="2012TEXTObveznirazloziisklj2"/>
        <w:tabs>
          <w:tab w:val="clear" w:pos="964"/>
          <w:tab w:val="left" w:pos="142"/>
          <w:tab w:val="left" w:pos="284"/>
          <w:tab w:val="left" w:pos="644"/>
        </w:tabs>
        <w:spacing w:after="60"/>
        <w:ind w:left="0"/>
        <w:rPr>
          <w:rFonts w:cs="Arial"/>
        </w:rPr>
      </w:pPr>
      <w:r w:rsidRPr="00967B73">
        <w:rPr>
          <w:rFonts w:cs="Arial"/>
        </w:rPr>
        <w:tab/>
        <w:t>-</w:t>
      </w:r>
      <w:r w:rsidRPr="00967B73">
        <w:rPr>
          <w:rFonts w:cs="Arial"/>
        </w:rPr>
        <w:tab/>
      </w:r>
      <w:r w:rsidRPr="00191697">
        <w:rPr>
          <w:rFonts w:cs="Arial"/>
        </w:rPr>
        <w:t>ključni stručnjak s iskustvom rada od najmanje 12 mjeseci na poslovima revizije</w:t>
      </w:r>
    </w:p>
    <w:p w14:paraId="43794701" w14:textId="77777777" w:rsidR="004D577E" w:rsidRPr="00967B73" w:rsidRDefault="004D577E" w:rsidP="004D577E">
      <w:pPr>
        <w:pStyle w:val="2012TEXTObveznirazloziisklj2"/>
        <w:tabs>
          <w:tab w:val="left" w:pos="142"/>
          <w:tab w:val="left" w:pos="284"/>
          <w:tab w:val="left" w:pos="644"/>
        </w:tabs>
        <w:spacing w:after="120"/>
        <w:ind w:left="0"/>
        <w:rPr>
          <w:rFonts w:cs="Arial"/>
        </w:rPr>
      </w:pPr>
      <w:r w:rsidRPr="00967B73">
        <w:rPr>
          <w:rFonts w:cs="Arial"/>
        </w:rPr>
        <w:tab/>
        <w:t>-</w:t>
      </w:r>
      <w:r w:rsidRPr="00967B73">
        <w:rPr>
          <w:rFonts w:cs="Arial"/>
        </w:rPr>
        <w:tab/>
      </w:r>
      <w:r w:rsidRPr="00191697">
        <w:rPr>
          <w:rFonts w:cs="Arial"/>
        </w:rPr>
        <w:t>najmanje visoka stručna sprema odnosno završen preddiplomski i diplomski sveučilišni studij ili integrirani preddiplomski i diplomski sveučilišni studij ili specijalistički diplomski stručni studij (najmanje četiri godine)</w:t>
      </w:r>
      <w:r w:rsidRPr="00967B73">
        <w:rPr>
          <w:rFonts w:cs="Arial"/>
        </w:rPr>
        <w:t>.</w:t>
      </w:r>
    </w:p>
    <w:p w14:paraId="1EA5D219" w14:textId="77777777" w:rsidR="004D577E" w:rsidRDefault="004D577E" w:rsidP="004D577E">
      <w:pPr>
        <w:pStyle w:val="2012TEXTObveznirazloziisklj2"/>
        <w:spacing w:after="120"/>
        <w:ind w:left="0"/>
        <w:rPr>
          <w:rFonts w:cs="Arial"/>
        </w:rPr>
      </w:pPr>
      <w:r w:rsidRPr="00967B73">
        <w:rPr>
          <w:rFonts w:cs="Arial"/>
        </w:rPr>
        <w:t>Kao dovoljan dokaz ispunjavanja uvjeta sposobnosti iz ove točke Poziva, Naručitelj će prihvatiti Izjavu ponuditelja s navodima: (</w:t>
      </w:r>
      <w:r w:rsidRPr="00191697">
        <w:rPr>
          <w:rFonts w:cs="Arial"/>
          <w:b/>
          <w:bCs/>
        </w:rPr>
        <w:t>a</w:t>
      </w:r>
      <w:r w:rsidRPr="00967B73">
        <w:rPr>
          <w:rFonts w:cs="Arial"/>
        </w:rPr>
        <w:t xml:space="preserve">) </w:t>
      </w:r>
      <w:r w:rsidRPr="00967B73">
        <w:rPr>
          <w:rFonts w:cs="Arial"/>
          <w:u w:val="single"/>
        </w:rPr>
        <w:t xml:space="preserve">ime i prezime </w:t>
      </w:r>
      <w:r>
        <w:rPr>
          <w:rFonts w:cs="Arial"/>
          <w:u w:val="single"/>
        </w:rPr>
        <w:t>k</w:t>
      </w:r>
      <w:r w:rsidRPr="00967B73">
        <w:rPr>
          <w:rFonts w:cs="Arial"/>
          <w:u w:val="single"/>
        </w:rPr>
        <w:t>ljučnog stručnjaka</w:t>
      </w:r>
      <w:r>
        <w:rPr>
          <w:rFonts w:cs="Arial"/>
          <w:u w:val="single"/>
        </w:rPr>
        <w:t xml:space="preserve"> - ovlaštenog revizora</w:t>
      </w:r>
      <w:r w:rsidRPr="00967B73">
        <w:rPr>
          <w:rFonts w:cs="Arial"/>
        </w:rPr>
        <w:t>, (</w:t>
      </w:r>
      <w:r w:rsidRPr="00191697">
        <w:rPr>
          <w:rFonts w:cs="Arial"/>
          <w:b/>
          <w:bCs/>
        </w:rPr>
        <w:t>b</w:t>
      </w:r>
      <w:r w:rsidRPr="00967B73">
        <w:rPr>
          <w:rFonts w:cs="Arial"/>
        </w:rPr>
        <w:t xml:space="preserve">) </w:t>
      </w:r>
      <w:r w:rsidRPr="00967B73">
        <w:rPr>
          <w:rFonts w:cs="Arial"/>
          <w:u w:val="single"/>
        </w:rPr>
        <w:t>podat</w:t>
      </w:r>
      <w:r>
        <w:rPr>
          <w:rFonts w:cs="Arial"/>
          <w:u w:val="single"/>
        </w:rPr>
        <w:t>ci</w:t>
      </w:r>
      <w:r w:rsidRPr="00967B73">
        <w:rPr>
          <w:rFonts w:cs="Arial"/>
          <w:u w:val="single"/>
        </w:rPr>
        <w:t xml:space="preserve"> o iskustvu </w:t>
      </w:r>
      <w:r w:rsidRPr="00F619DA">
        <w:rPr>
          <w:rFonts w:cs="Arial"/>
          <w:u w:val="single"/>
        </w:rPr>
        <w:t>rada</w:t>
      </w:r>
      <w:r w:rsidRPr="00F619DA">
        <w:rPr>
          <w:u w:val="single"/>
        </w:rPr>
        <w:t xml:space="preserve"> </w:t>
      </w:r>
      <w:r w:rsidRPr="00F619DA">
        <w:rPr>
          <w:rFonts w:cs="Arial"/>
          <w:u w:val="single"/>
        </w:rPr>
        <w:t>od</w:t>
      </w:r>
      <w:r w:rsidRPr="00191697">
        <w:rPr>
          <w:rFonts w:cs="Arial"/>
          <w:u w:val="single"/>
        </w:rPr>
        <w:t xml:space="preserve"> najmanje 12 mjeseci na poslovima revizije</w:t>
      </w:r>
      <w:r>
        <w:rPr>
          <w:rFonts w:cs="Arial"/>
          <w:u w:val="single"/>
        </w:rPr>
        <w:t>,</w:t>
      </w:r>
      <w:r w:rsidRPr="00967B73">
        <w:rPr>
          <w:rFonts w:cs="Arial"/>
          <w:u w:val="single"/>
        </w:rPr>
        <w:t xml:space="preserve"> s opisom izvršenih poslova/aktivnosti</w:t>
      </w:r>
      <w:r>
        <w:rPr>
          <w:rFonts w:cs="Arial"/>
        </w:rPr>
        <w:t>, (</w:t>
      </w:r>
      <w:r w:rsidRPr="00191697">
        <w:rPr>
          <w:rFonts w:cs="Arial"/>
          <w:b/>
          <w:bCs/>
        </w:rPr>
        <w:t>c</w:t>
      </w:r>
      <w:r>
        <w:rPr>
          <w:rFonts w:cs="Arial"/>
        </w:rPr>
        <w:t>)</w:t>
      </w:r>
      <w:r w:rsidRPr="00191697">
        <w:t xml:space="preserve"> </w:t>
      </w:r>
      <w:r w:rsidRPr="00191697">
        <w:rPr>
          <w:rFonts w:cs="Arial"/>
          <w:u w:val="single"/>
        </w:rPr>
        <w:t>podatak o stečenoj stručnoj spremi</w:t>
      </w:r>
      <w:r>
        <w:rPr>
          <w:rFonts w:cs="Arial"/>
        </w:rPr>
        <w:t>.</w:t>
      </w:r>
    </w:p>
    <w:p w14:paraId="5A79CFAA" w14:textId="77777777" w:rsidR="004D577E" w:rsidRPr="00967B73" w:rsidRDefault="004D577E" w:rsidP="004D577E">
      <w:pPr>
        <w:pStyle w:val="2012TEXTObveznirazloziisklj2"/>
        <w:spacing w:after="120"/>
        <w:ind w:left="0"/>
        <w:rPr>
          <w:rFonts w:cs="Arial"/>
        </w:rPr>
      </w:pPr>
      <w:r w:rsidRPr="00967B73">
        <w:rPr>
          <w:rFonts w:cs="Arial"/>
        </w:rPr>
        <w:t>Izjavu</w:t>
      </w:r>
      <w:r>
        <w:rPr>
          <w:rFonts w:cs="Arial"/>
        </w:rPr>
        <w:t>, u slobodnoj formi,</w:t>
      </w:r>
      <w:r w:rsidRPr="00967B73">
        <w:rPr>
          <w:rFonts w:cs="Arial"/>
        </w:rPr>
        <w:t xml:space="preserve"> daje ovlaštena osoba ponuditelja.</w:t>
      </w:r>
    </w:p>
    <w:p w14:paraId="0E208AA5" w14:textId="77777777" w:rsidR="004D577E" w:rsidRPr="00967B73" w:rsidRDefault="004D577E" w:rsidP="004D577E">
      <w:pPr>
        <w:pStyle w:val="2012TEXTObveznirazloziisklj2"/>
        <w:spacing w:after="120"/>
        <w:ind w:left="0"/>
        <w:rPr>
          <w:rFonts w:cs="Arial"/>
        </w:rPr>
      </w:pPr>
      <w:r w:rsidRPr="00967B73">
        <w:rPr>
          <w:rFonts w:cs="Arial"/>
        </w:rPr>
        <w:t>Ključni stručnjak će biti odgovoran za izvršavanje usluge koja je predmet nabave te treba biti na raspolaganju za sve vrijeme trajanja ugovora o nabavi.</w:t>
      </w:r>
    </w:p>
    <w:p w14:paraId="1173A646" w14:textId="77777777" w:rsidR="004D577E" w:rsidRPr="00967B73" w:rsidRDefault="004D577E" w:rsidP="004D577E">
      <w:pPr>
        <w:pStyle w:val="2012TEXTObveznirazloziisklj2"/>
        <w:spacing w:after="120"/>
        <w:ind w:left="0"/>
        <w:rPr>
          <w:rFonts w:cs="Arial"/>
        </w:rPr>
      </w:pPr>
      <w:r w:rsidRPr="00967B73">
        <w:rPr>
          <w:rFonts w:cs="Arial"/>
        </w:rPr>
        <w:t>Odabrani ponuditelj može prilikom izvršenja ugovora o nabavi angažirati i veći broj stručnjaka uz obvezu da svakako mora angažirati (obaveznog) ključnog stručnjaka traženog ovom točkom.</w:t>
      </w:r>
    </w:p>
    <w:p w14:paraId="1CBE861A" w14:textId="77777777" w:rsidR="004D577E" w:rsidRPr="00DF471D" w:rsidRDefault="004D577E" w:rsidP="004D577E">
      <w:pPr>
        <w:pStyle w:val="2012TEXTObveznirazloziisklj2"/>
        <w:spacing w:before="360"/>
        <w:ind w:left="0"/>
        <w:rPr>
          <w:rFonts w:cs="Arial"/>
          <w:sz w:val="16"/>
          <w:szCs w:val="16"/>
        </w:rPr>
      </w:pPr>
      <w:r w:rsidRPr="00DF471D">
        <w:rPr>
          <w:rFonts w:cs="Arial"/>
          <w:sz w:val="16"/>
          <w:szCs w:val="16"/>
        </w:rPr>
        <w:t>-----------------------------------</w:t>
      </w:r>
    </w:p>
    <w:p w14:paraId="542B4F89" w14:textId="77777777" w:rsidR="004D577E" w:rsidRPr="00E1280F" w:rsidRDefault="004D577E" w:rsidP="004D577E">
      <w:pPr>
        <w:pStyle w:val="2012TEXTObveznirazloziisklj2"/>
        <w:tabs>
          <w:tab w:val="clear" w:pos="964"/>
        </w:tabs>
        <w:spacing w:after="120"/>
        <w:ind w:left="0"/>
        <w:rPr>
          <w:rFonts w:cs="Arial"/>
        </w:rPr>
      </w:pPr>
      <w:r>
        <w:rPr>
          <w:rFonts w:cs="Arial"/>
        </w:rPr>
        <w:t>D</w:t>
      </w:r>
      <w:r w:rsidRPr="002C23FD">
        <w:rPr>
          <w:rFonts w:cs="Arial"/>
        </w:rPr>
        <w:t xml:space="preserve">okument iz </w:t>
      </w:r>
      <w:r>
        <w:rPr>
          <w:rFonts w:cs="Arial"/>
        </w:rPr>
        <w:t>ove točke Poziva</w:t>
      </w:r>
      <w:r w:rsidRPr="002C23FD">
        <w:rPr>
          <w:rFonts w:cs="Arial"/>
        </w:rPr>
        <w:t xml:space="preserve"> mo</w:t>
      </w:r>
      <w:r>
        <w:rPr>
          <w:rFonts w:cs="Arial"/>
        </w:rPr>
        <w:t>že</w:t>
      </w:r>
      <w:r w:rsidRPr="002C23FD">
        <w:rPr>
          <w:rFonts w:cs="Arial"/>
        </w:rPr>
        <w:t xml:space="preserve"> se priložiti u neovjerenoj preslici. Neovjerenom preslikom </w:t>
      </w:r>
      <w:r w:rsidRPr="00E1280F">
        <w:rPr>
          <w:rFonts w:cs="Arial"/>
        </w:rPr>
        <w:t xml:space="preserve">smatra se i neovjereni ispis elektroničke isprave. </w:t>
      </w:r>
    </w:p>
    <w:p w14:paraId="1C972E89" w14:textId="77777777" w:rsidR="004D577E" w:rsidRPr="002C23FD" w:rsidRDefault="004D577E" w:rsidP="004D577E">
      <w:pPr>
        <w:pStyle w:val="2012TEXTObveznirazloziisklj2"/>
        <w:tabs>
          <w:tab w:val="clear" w:pos="964"/>
        </w:tabs>
        <w:ind w:left="0"/>
        <w:rPr>
          <w:rFonts w:cs="Arial"/>
        </w:rPr>
      </w:pPr>
      <w:r w:rsidRPr="002C23FD">
        <w:rPr>
          <w:rFonts w:cs="Arial"/>
        </w:rPr>
        <w:t xml:space="preserve">Naručitelj </w:t>
      </w:r>
      <w:r w:rsidRPr="0053438C">
        <w:rPr>
          <w:rFonts w:cs="Arial"/>
          <w:bCs/>
        </w:rPr>
        <w:t>može</w:t>
      </w:r>
      <w:r w:rsidRPr="002C23FD">
        <w:rPr>
          <w:rFonts w:cs="Arial"/>
        </w:rPr>
        <w:t xml:space="preserve"> radi provjere istinitosti podataka u dokument</w:t>
      </w:r>
      <w:r>
        <w:rPr>
          <w:rFonts w:cs="Arial"/>
        </w:rPr>
        <w:t>u</w:t>
      </w:r>
      <w:r w:rsidRPr="002C23FD">
        <w:rPr>
          <w:rFonts w:cs="Arial"/>
        </w:rPr>
        <w:t>:</w:t>
      </w:r>
    </w:p>
    <w:p w14:paraId="6EE10998" w14:textId="77777777" w:rsidR="004D577E" w:rsidRPr="002C23FD" w:rsidRDefault="004D577E" w:rsidP="004D577E">
      <w:pPr>
        <w:pStyle w:val="2012TEXTObveznirazloziisklj2"/>
        <w:tabs>
          <w:tab w:val="clear" w:pos="964"/>
        </w:tabs>
        <w:ind w:left="0"/>
        <w:rPr>
          <w:rFonts w:cs="Arial"/>
        </w:rPr>
      </w:pPr>
      <w:r w:rsidRPr="002C23FD">
        <w:rPr>
          <w:rFonts w:cs="Arial"/>
        </w:rPr>
        <w:t>- od ponuditelja zatražiti da u primjerenom roku dostave izvornik ili ovjeren</w:t>
      </w:r>
      <w:r>
        <w:rPr>
          <w:rFonts w:cs="Arial"/>
        </w:rPr>
        <w:t>u</w:t>
      </w:r>
      <w:r w:rsidRPr="002C23FD">
        <w:rPr>
          <w:rFonts w:cs="Arial"/>
        </w:rPr>
        <w:t xml:space="preserve"> preslik</w:t>
      </w:r>
      <w:r>
        <w:rPr>
          <w:rFonts w:cs="Arial"/>
        </w:rPr>
        <w:t>u</w:t>
      </w:r>
      <w:r w:rsidRPr="002C23FD">
        <w:rPr>
          <w:rFonts w:cs="Arial"/>
        </w:rPr>
        <w:t xml:space="preserve"> t</w:t>
      </w:r>
      <w:r>
        <w:rPr>
          <w:rFonts w:cs="Arial"/>
        </w:rPr>
        <w:t>og</w:t>
      </w:r>
      <w:r w:rsidRPr="002C23FD">
        <w:rPr>
          <w:rFonts w:cs="Arial"/>
        </w:rPr>
        <w:t xml:space="preserve"> dokumenta, i/ili </w:t>
      </w:r>
    </w:p>
    <w:p w14:paraId="4A3A0587" w14:textId="77777777" w:rsidR="004D577E" w:rsidRPr="00FB57F6" w:rsidRDefault="004D577E" w:rsidP="004D577E">
      <w:pPr>
        <w:pStyle w:val="2012TEXTObveznirazloziisklj2"/>
        <w:tabs>
          <w:tab w:val="clear" w:pos="964"/>
        </w:tabs>
        <w:ind w:left="0"/>
        <w:rPr>
          <w:rFonts w:cs="Arial"/>
        </w:rPr>
      </w:pPr>
      <w:r w:rsidRPr="002C23FD">
        <w:rPr>
          <w:rFonts w:cs="Arial"/>
        </w:rPr>
        <w:t>- obratiti se izdavatelju dokumenta i/ili nadležnim tijelima.</w:t>
      </w:r>
    </w:p>
    <w:p w14:paraId="2EF2E8E1" w14:textId="77777777" w:rsidR="004D577E" w:rsidRPr="004179D5" w:rsidRDefault="004D577E" w:rsidP="004D577E">
      <w:pPr>
        <w:pStyle w:val="2012Naslov2"/>
        <w:numPr>
          <w:ilvl w:val="0"/>
          <w:numId w:val="0"/>
        </w:numPr>
        <w:jc w:val="both"/>
        <w:rPr>
          <w:rFonts w:cs="Arial"/>
        </w:rPr>
      </w:pPr>
      <w:bookmarkStart w:id="8" w:name="_Toc306260096"/>
      <w:r>
        <w:rPr>
          <w:rFonts w:cs="Arial"/>
        </w:rPr>
        <w:t xml:space="preserve">9. </w:t>
      </w:r>
      <w:r w:rsidRPr="004179D5">
        <w:rPr>
          <w:rFonts w:cs="Arial"/>
        </w:rPr>
        <w:t>jezik i pismo ponude</w:t>
      </w:r>
    </w:p>
    <w:p w14:paraId="37DCDB9A" w14:textId="77777777" w:rsidR="004D577E" w:rsidRDefault="004D577E" w:rsidP="004D577E">
      <w:pPr>
        <w:pStyle w:val="2012TEXT"/>
        <w:spacing w:after="120"/>
        <w:ind w:left="0"/>
        <w:rPr>
          <w:rFonts w:cs="Arial"/>
        </w:rPr>
      </w:pPr>
      <w:bookmarkStart w:id="9" w:name="_Toc306260098"/>
      <w:bookmarkStart w:id="10" w:name="_Toc316295742"/>
      <w:bookmarkEnd w:id="8"/>
      <w:r w:rsidRPr="0034270E">
        <w:rPr>
          <w:rFonts w:cs="Arial"/>
        </w:rPr>
        <w:t xml:space="preserve">Ponuda se zajedno s pripadajućom dokumentacijom izrađuje na </w:t>
      </w:r>
      <w:r w:rsidRPr="0034270E">
        <w:rPr>
          <w:rFonts w:cs="Arial"/>
          <w:b/>
          <w:bCs/>
        </w:rPr>
        <w:t>hrvatskom jeziku</w:t>
      </w:r>
      <w:r w:rsidRPr="0034270E">
        <w:rPr>
          <w:rFonts w:cs="Arial"/>
        </w:rPr>
        <w:t xml:space="preserve"> i </w:t>
      </w:r>
      <w:r w:rsidRPr="00780D1F">
        <w:rPr>
          <w:rFonts w:cs="Arial"/>
          <w:b/>
          <w:bCs/>
        </w:rPr>
        <w:t>latiničnom pismu</w:t>
      </w:r>
      <w:r w:rsidRPr="003A1A54">
        <w:rPr>
          <w:rFonts w:cs="Arial"/>
        </w:rPr>
        <w:t xml:space="preserve">, a moguće je navesti pojmove, </w:t>
      </w:r>
      <w:r>
        <w:rPr>
          <w:rFonts w:cs="Arial"/>
        </w:rPr>
        <w:t>izraze</w:t>
      </w:r>
      <w:r w:rsidRPr="003A1A54">
        <w:rPr>
          <w:rFonts w:cs="Arial"/>
        </w:rPr>
        <w:t xml:space="preserve"> i sl. na stranom jeziku te koristiti internacionalizme, </w:t>
      </w:r>
      <w:r w:rsidRPr="0034270E">
        <w:rPr>
          <w:rFonts w:cs="Arial"/>
        </w:rPr>
        <w:t xml:space="preserve">tuđe riječi i </w:t>
      </w:r>
      <w:proofErr w:type="spellStart"/>
      <w:r w:rsidRPr="0034270E">
        <w:rPr>
          <w:rFonts w:cs="Arial"/>
        </w:rPr>
        <w:t>prilagođenice</w:t>
      </w:r>
      <w:proofErr w:type="spellEnd"/>
      <w:r w:rsidRPr="0034270E">
        <w:rPr>
          <w:rFonts w:cs="Arial"/>
        </w:rPr>
        <w:t>, u kojem slučaju se ne mora prilagati prijevod na hrvatski jezik.</w:t>
      </w:r>
    </w:p>
    <w:p w14:paraId="2EE170F2" w14:textId="77777777" w:rsidR="004D577E" w:rsidRPr="004179D5" w:rsidRDefault="004D577E" w:rsidP="004D577E">
      <w:pPr>
        <w:pStyle w:val="2012TEXT"/>
        <w:spacing w:after="120"/>
        <w:ind w:left="0"/>
        <w:rPr>
          <w:rFonts w:cs="Arial"/>
        </w:rPr>
      </w:pPr>
      <w:r>
        <w:rPr>
          <w:rFonts w:cs="Arial"/>
        </w:rPr>
        <w:t>I</w:t>
      </w:r>
      <w:r w:rsidRPr="0034270E">
        <w:rPr>
          <w:rFonts w:cs="Arial"/>
        </w:rPr>
        <w:t>znimno, dio popratne dokumentacije može biti i na nekom drugom jeziku, ali se u tom slučaju obavezno prilaže i prijevod na hrvatski jezik</w:t>
      </w:r>
      <w:r w:rsidRPr="004179D5">
        <w:rPr>
          <w:rFonts w:cs="Arial"/>
        </w:rPr>
        <w:t>.</w:t>
      </w:r>
    </w:p>
    <w:p w14:paraId="19B6D121" w14:textId="77777777" w:rsidR="004D577E" w:rsidRPr="004179D5" w:rsidRDefault="004D577E" w:rsidP="004D577E">
      <w:pPr>
        <w:pStyle w:val="2012Naslov2"/>
        <w:numPr>
          <w:ilvl w:val="0"/>
          <w:numId w:val="0"/>
        </w:numPr>
        <w:jc w:val="both"/>
        <w:rPr>
          <w:rFonts w:cs="Arial"/>
        </w:rPr>
      </w:pPr>
      <w:r>
        <w:rPr>
          <w:rFonts w:cs="Arial"/>
        </w:rPr>
        <w:t xml:space="preserve">10. </w:t>
      </w:r>
      <w:r w:rsidRPr="004179D5">
        <w:rPr>
          <w:rFonts w:cs="Arial"/>
        </w:rPr>
        <w:t>KRITERIJ ZA ODABIR PONUDE</w:t>
      </w:r>
      <w:bookmarkEnd w:id="9"/>
      <w:bookmarkEnd w:id="10"/>
    </w:p>
    <w:p w14:paraId="158190F8" w14:textId="77777777" w:rsidR="004D577E" w:rsidRPr="00FB2ED3" w:rsidRDefault="004D577E" w:rsidP="004D57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 xml:space="preserve">Kriterij za odabir ponude je </w:t>
      </w:r>
      <w:r w:rsidRPr="00FB2ED3">
        <w:rPr>
          <w:rFonts w:ascii="Arial" w:hAnsi="Arial" w:cs="Arial"/>
          <w:sz w:val="22"/>
          <w:szCs w:val="22"/>
          <w:u w:val="single"/>
        </w:rPr>
        <w:t>najniža cijena ponude</w:t>
      </w:r>
      <w:r w:rsidRPr="00FB2ED3">
        <w:rPr>
          <w:rFonts w:ascii="Arial" w:hAnsi="Arial" w:cs="Arial"/>
          <w:sz w:val="22"/>
          <w:szCs w:val="22"/>
        </w:rPr>
        <w:t xml:space="preserve"> koja ispunjava sve uvjete i zahtjeve navedene u ovom Pozivu, u skladu s člankom 6. stavak 12. Pravilnika o provedbi postupaka jednostavne nabave robe, radova i usluga.</w:t>
      </w:r>
    </w:p>
    <w:p w14:paraId="26A3337E" w14:textId="77777777" w:rsidR="004D577E" w:rsidRPr="00FB2ED3" w:rsidRDefault="004D577E" w:rsidP="004D577E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lastRenderedPageBreak/>
        <w:t>Ako Naručitelj zaprimi dvije ili više ponuda s istom cijenom prednost će imati ponuda koja je zaprimljena ranije</w:t>
      </w:r>
      <w:r w:rsidRPr="00FB2ED3">
        <w:rPr>
          <w:rFonts w:ascii="Arial" w:hAnsi="Arial" w:cs="Arial"/>
          <w:bCs/>
          <w:sz w:val="22"/>
          <w:szCs w:val="22"/>
        </w:rPr>
        <w:t>.</w:t>
      </w:r>
    </w:p>
    <w:p w14:paraId="5DFB217E" w14:textId="77777777" w:rsidR="004D577E" w:rsidRPr="004179D5" w:rsidRDefault="004D577E" w:rsidP="004D577E">
      <w:pPr>
        <w:pStyle w:val="2012Naslov2"/>
        <w:numPr>
          <w:ilvl w:val="0"/>
          <w:numId w:val="0"/>
        </w:numPr>
        <w:jc w:val="both"/>
        <w:rPr>
          <w:rFonts w:cs="Arial"/>
        </w:rPr>
      </w:pPr>
      <w:bookmarkStart w:id="11" w:name="_Toc195601470"/>
      <w:bookmarkStart w:id="12" w:name="_Toc306260099"/>
      <w:bookmarkStart w:id="13" w:name="_Toc316295743"/>
      <w:r>
        <w:rPr>
          <w:rFonts w:cs="Arial"/>
        </w:rPr>
        <w:t xml:space="preserve">11. </w:t>
      </w:r>
      <w:r w:rsidRPr="004179D5">
        <w:rPr>
          <w:rFonts w:cs="Arial"/>
        </w:rPr>
        <w:t>CIJENA PONUDE</w:t>
      </w:r>
      <w:bookmarkEnd w:id="11"/>
      <w:bookmarkEnd w:id="12"/>
      <w:bookmarkEnd w:id="13"/>
    </w:p>
    <w:p w14:paraId="0640CBDF" w14:textId="77777777" w:rsidR="004D577E" w:rsidRPr="00FB2ED3" w:rsidRDefault="004D577E" w:rsidP="004D57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 xml:space="preserve">Cijena ponude piše se brojkama u apsolutnom iznosu i iskazuje se u </w:t>
      </w:r>
      <w:r w:rsidRPr="00FB2ED3">
        <w:rPr>
          <w:rFonts w:ascii="Arial" w:hAnsi="Arial" w:cs="Arial"/>
          <w:b/>
          <w:bCs/>
          <w:sz w:val="22"/>
          <w:szCs w:val="22"/>
        </w:rPr>
        <w:t>eurima</w:t>
      </w:r>
      <w:r w:rsidRPr="00FB2ED3">
        <w:rPr>
          <w:rFonts w:ascii="Arial" w:hAnsi="Arial" w:cs="Arial"/>
          <w:sz w:val="22"/>
          <w:szCs w:val="22"/>
        </w:rPr>
        <w:t>. Cijena ponude iskazuje se za cjelokupan predmet nabave.</w:t>
      </w:r>
    </w:p>
    <w:p w14:paraId="7ED9EF77" w14:textId="77777777" w:rsidR="004D577E" w:rsidRPr="00FB2ED3" w:rsidRDefault="004D577E" w:rsidP="004D57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>U cijenu ponude bez PDV-a moraju biti uračunati svi troškovi i izdaci povezani s izvršenjem predmeta nabave, uključujući posebne poreze ako postoje, te popusti.</w:t>
      </w:r>
    </w:p>
    <w:p w14:paraId="09C4B70C" w14:textId="77777777" w:rsidR="004D577E" w:rsidRPr="00FB2ED3" w:rsidRDefault="004D577E" w:rsidP="004D57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>Ponuditelji su dužni ponuditi odnosno upisati jediničnu cijenu i ukupnu cijenu (zaokruženu na dvije decimale) za svaku stavku na način kako je to određeno u Troškovniku, te cijenu ponude bez PDV-a i cijenu ponude s PDV-om, a iznos PDV-a se izražava zasebno.</w:t>
      </w:r>
    </w:p>
    <w:p w14:paraId="5AAF02ED" w14:textId="77777777" w:rsidR="004D577E" w:rsidRPr="00FB2ED3" w:rsidRDefault="004D577E" w:rsidP="004D57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>U cijene stavki ponudbenog Troškovnika trebaju biti sadržani i uključeni svi troškovi i izdaci potrebni za njihovo izvršenje.</w:t>
      </w:r>
    </w:p>
    <w:p w14:paraId="07102773" w14:textId="77777777" w:rsidR="004D577E" w:rsidRPr="00FB2ED3" w:rsidRDefault="004D577E" w:rsidP="004D577E">
      <w:pPr>
        <w:pStyle w:val="2012TEXT"/>
        <w:ind w:left="0"/>
        <w:rPr>
          <w:rFonts w:cs="Arial"/>
          <w:sz w:val="22"/>
          <w:szCs w:val="22"/>
          <w:lang w:eastAsia="hr-HR"/>
        </w:rPr>
      </w:pPr>
      <w:r w:rsidRPr="00FB2ED3">
        <w:rPr>
          <w:rFonts w:cs="Arial"/>
          <w:sz w:val="22"/>
          <w:szCs w:val="22"/>
          <w:lang w:eastAsia="hr-HR"/>
        </w:rPr>
        <w:t>Cijene stavki iz ponudbenog Troškovnika su konačne i nepromjenjive za sve vrijeme trajanja ugovora o nabavi.</w:t>
      </w:r>
    </w:p>
    <w:p w14:paraId="11C62918" w14:textId="77777777" w:rsidR="004D577E" w:rsidRPr="00FB2ED3" w:rsidRDefault="004D577E" w:rsidP="004D577E">
      <w:pPr>
        <w:pStyle w:val="2012TEXT"/>
        <w:ind w:left="0"/>
        <w:rPr>
          <w:rFonts w:cs="Arial"/>
          <w:sz w:val="22"/>
          <w:szCs w:val="22"/>
        </w:rPr>
      </w:pPr>
      <w:r w:rsidRPr="00FB2ED3">
        <w:rPr>
          <w:rFonts w:cs="Arial"/>
          <w:sz w:val="22"/>
          <w:szCs w:val="22"/>
        </w:rPr>
        <w:t>Ako ponuditelj nije u sustavu PDV-a ili je predmet nabave oslobođen PDV-a, u Ponudbenom listu i Troškovniku, na mjesto predviđeno za upis cijene ponude s PDV-om, upisuje se isti iznos kao što je upisan na mjestu predviđenom za upis cijene ponude bez PDV-a, a mjesto predviđeno za upis iznosa PDV-a ostavlja se prazno.</w:t>
      </w:r>
    </w:p>
    <w:p w14:paraId="7A2327AD" w14:textId="77777777" w:rsidR="004D577E" w:rsidRPr="00FB2ED3" w:rsidRDefault="004D577E" w:rsidP="004D577E">
      <w:pPr>
        <w:pStyle w:val="2012TEXT"/>
        <w:ind w:left="0"/>
        <w:rPr>
          <w:rFonts w:cs="Arial"/>
          <w:sz w:val="22"/>
          <w:szCs w:val="22"/>
        </w:rPr>
      </w:pPr>
      <w:r w:rsidRPr="00FB2ED3">
        <w:rPr>
          <w:rFonts w:cs="Arial"/>
          <w:sz w:val="22"/>
          <w:szCs w:val="22"/>
        </w:rPr>
        <w:t>Trošak pripreme i podnošenja ponude u cijelosti snosi ponuditelj. Ponuda se izrađuje bez naknade.</w:t>
      </w:r>
    </w:p>
    <w:p w14:paraId="31B60D43" w14:textId="77777777" w:rsidR="004D577E" w:rsidRPr="004179D5" w:rsidRDefault="004D577E" w:rsidP="004D577E">
      <w:pPr>
        <w:pStyle w:val="2012Naslov2"/>
        <w:numPr>
          <w:ilvl w:val="0"/>
          <w:numId w:val="0"/>
        </w:numPr>
        <w:jc w:val="both"/>
        <w:rPr>
          <w:rFonts w:cs="Arial"/>
        </w:rPr>
      </w:pPr>
      <w:bookmarkStart w:id="14" w:name="_Toc195601471"/>
      <w:bookmarkStart w:id="15" w:name="_Toc306260100"/>
      <w:bookmarkStart w:id="16" w:name="_Toc316295744"/>
      <w:r w:rsidRPr="00415EA6">
        <w:rPr>
          <w:rFonts w:cs="Arial"/>
        </w:rPr>
        <w:t>1</w:t>
      </w:r>
      <w:r>
        <w:rPr>
          <w:rFonts w:cs="Arial"/>
        </w:rPr>
        <w:t>2</w:t>
      </w:r>
      <w:r w:rsidRPr="00415EA6">
        <w:rPr>
          <w:rFonts w:cs="Arial"/>
        </w:rPr>
        <w:t>. ROK, NAČIN I UVJETI PLAĆANJA</w:t>
      </w:r>
      <w:bookmarkEnd w:id="14"/>
      <w:bookmarkEnd w:id="15"/>
      <w:bookmarkEnd w:id="16"/>
    </w:p>
    <w:p w14:paraId="51EFC926" w14:textId="77777777" w:rsidR="00FB2ED3" w:rsidRPr="00FB2ED3" w:rsidRDefault="00FB2ED3" w:rsidP="00FB2ED3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17" w:name="_Toc195601472"/>
      <w:bookmarkStart w:id="18" w:name="_Toc306260101"/>
      <w:bookmarkStart w:id="19" w:name="_Toc316295745"/>
      <w:r w:rsidRPr="00FB2ED3">
        <w:rPr>
          <w:rFonts w:ascii="Arial" w:hAnsi="Arial" w:cs="Arial"/>
          <w:sz w:val="22"/>
          <w:szCs w:val="22"/>
        </w:rPr>
        <w:t xml:space="preserve">Plaćanje za uredno izvršenu uslugu predmeta nabave u cijelosti po potpisu ugovora, biti će izvršeno na račun odabranog ponuditelja u roku od </w:t>
      </w:r>
      <w:r w:rsidRPr="00FB2ED3">
        <w:rPr>
          <w:rFonts w:ascii="Arial" w:hAnsi="Arial" w:cs="Arial"/>
          <w:b/>
          <w:bCs/>
          <w:sz w:val="22"/>
          <w:szCs w:val="22"/>
        </w:rPr>
        <w:t>30 dana</w:t>
      </w:r>
      <w:r w:rsidRPr="00FB2ED3">
        <w:rPr>
          <w:rFonts w:ascii="Arial" w:hAnsi="Arial" w:cs="Arial"/>
          <w:sz w:val="22"/>
          <w:szCs w:val="22"/>
        </w:rPr>
        <w:t xml:space="preserve"> od dana primitka ispravnog </w:t>
      </w:r>
      <w:r w:rsidRPr="00FB2ED3">
        <w:rPr>
          <w:rFonts w:ascii="Arial" w:hAnsi="Arial" w:cs="Arial"/>
          <w:b/>
          <w:bCs/>
          <w:sz w:val="22"/>
          <w:szCs w:val="22"/>
        </w:rPr>
        <w:t>elektroničkog računa</w:t>
      </w:r>
      <w:r w:rsidRPr="00FB2ED3">
        <w:rPr>
          <w:rFonts w:ascii="Arial" w:hAnsi="Arial" w:cs="Arial"/>
          <w:sz w:val="22"/>
          <w:szCs w:val="22"/>
        </w:rPr>
        <w:t>, koji sadrži sve potrebne elemente za plaćanje.</w:t>
      </w:r>
    </w:p>
    <w:p w14:paraId="7704A997" w14:textId="77777777" w:rsidR="00FB2ED3" w:rsidRPr="00FB2ED3" w:rsidRDefault="00FB2ED3" w:rsidP="00FB2E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 xml:space="preserve">Po završetku usluge biti će dostavljan dokaz o izvršenoj usluzi u obliku Izvještaja revizije. </w:t>
      </w:r>
    </w:p>
    <w:p w14:paraId="08EB108D" w14:textId="77777777" w:rsidR="00FB2ED3" w:rsidRPr="00FB2ED3" w:rsidRDefault="00FB2ED3" w:rsidP="00FB2E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>Račun se dostavlja i naslovljava na Naručitelja. Nema avansnog plaćanja.</w:t>
      </w:r>
    </w:p>
    <w:p w14:paraId="3CE6AD17" w14:textId="77777777" w:rsidR="00FB2ED3" w:rsidRPr="00FB2ED3" w:rsidRDefault="00FB2ED3" w:rsidP="00FB2E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>Plaćanje se izvršava u skladu s cijenama iz ponudbenog Troškovnika odabranog ponuditelja.</w:t>
      </w:r>
    </w:p>
    <w:p w14:paraId="788B2A36" w14:textId="77777777" w:rsidR="00FB2ED3" w:rsidRPr="00FB2ED3" w:rsidRDefault="00FB2ED3" w:rsidP="00FB2E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>Račun treba sadržavati naziv i broj ugovora o nabavi, te navod: Projekt "Ruža", KK.08.1.3.04.0018.</w:t>
      </w:r>
    </w:p>
    <w:p w14:paraId="0DDF582D" w14:textId="77777777" w:rsidR="00FB2ED3" w:rsidRPr="00FB2ED3" w:rsidRDefault="00FB2ED3" w:rsidP="00FB2E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>Račun treba sadržavati podatke propisane odredbama važećeg Zakona o porezu na dodanu vrijednost i važećeg Zakona o fiskalizaciji u prometu gotovinom.</w:t>
      </w:r>
    </w:p>
    <w:p w14:paraId="4C4661E1" w14:textId="77777777" w:rsidR="00FB2ED3" w:rsidRPr="00FB2ED3" w:rsidRDefault="00FB2ED3" w:rsidP="00FB2E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>Na izdavanje elektroničkih računa temeljem ugovora o nabavi primjenjuju se mjerodavne odredbe Zakona o elektroničkom izdavanju računa u javnoj nabavi (NN 94/18).</w:t>
      </w:r>
    </w:p>
    <w:p w14:paraId="6641964D" w14:textId="77777777" w:rsidR="004D577E" w:rsidRPr="004179D5" w:rsidRDefault="004D577E" w:rsidP="004D577E">
      <w:pPr>
        <w:pStyle w:val="2012Naslov2"/>
        <w:numPr>
          <w:ilvl w:val="0"/>
          <w:numId w:val="0"/>
        </w:numPr>
        <w:jc w:val="both"/>
        <w:rPr>
          <w:rFonts w:cs="Arial"/>
        </w:rPr>
      </w:pPr>
      <w:r>
        <w:rPr>
          <w:rFonts w:cs="Arial"/>
        </w:rPr>
        <w:t xml:space="preserve">13. </w:t>
      </w:r>
      <w:r w:rsidRPr="004179D5">
        <w:rPr>
          <w:rFonts w:cs="Arial"/>
        </w:rPr>
        <w:t>ROK VALJANOSTI PONUDE</w:t>
      </w:r>
      <w:bookmarkEnd w:id="17"/>
      <w:bookmarkEnd w:id="18"/>
      <w:bookmarkEnd w:id="19"/>
    </w:p>
    <w:p w14:paraId="7D2FEBB3" w14:textId="77777777" w:rsidR="004D577E" w:rsidRPr="004179D5" w:rsidRDefault="004D577E" w:rsidP="004D577E">
      <w:pPr>
        <w:pStyle w:val="2012TEXT"/>
        <w:ind w:left="0"/>
        <w:rPr>
          <w:rFonts w:cs="Arial"/>
        </w:rPr>
      </w:pPr>
      <w:r w:rsidRPr="004179D5">
        <w:rPr>
          <w:rFonts w:cs="Arial"/>
        </w:rPr>
        <w:t xml:space="preserve">Rok valjanosti ponude iznosi </w:t>
      </w:r>
      <w:r>
        <w:rPr>
          <w:rFonts w:cs="Arial"/>
          <w:b/>
        </w:rPr>
        <w:t>30</w:t>
      </w:r>
      <w:r w:rsidRPr="004179D5">
        <w:rPr>
          <w:rFonts w:cs="Arial"/>
          <w:b/>
        </w:rPr>
        <w:t xml:space="preserve"> dana</w:t>
      </w:r>
      <w:r w:rsidRPr="004179D5">
        <w:rPr>
          <w:rFonts w:cs="Arial"/>
        </w:rPr>
        <w:t xml:space="preserve"> od</w:t>
      </w:r>
      <w:r w:rsidRPr="004179D5">
        <w:rPr>
          <w:rFonts w:cs="Arial"/>
          <w:b/>
        </w:rPr>
        <w:t xml:space="preserve"> </w:t>
      </w:r>
      <w:r w:rsidRPr="004179D5">
        <w:rPr>
          <w:rFonts w:cs="Arial"/>
        </w:rPr>
        <w:t>krajnjeg roka za dostavu ponuda.</w:t>
      </w:r>
    </w:p>
    <w:p w14:paraId="3272378D" w14:textId="77777777" w:rsidR="004D577E" w:rsidRPr="004179D5" w:rsidRDefault="004D577E" w:rsidP="004D577E">
      <w:pPr>
        <w:pStyle w:val="2012Naslov2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14. </w:t>
      </w:r>
      <w:r w:rsidRPr="004179D5">
        <w:rPr>
          <w:rFonts w:cs="Arial"/>
        </w:rPr>
        <w:t>NAČIN IZRADE i SADRŽAJ PONUDE</w:t>
      </w:r>
    </w:p>
    <w:p w14:paraId="62C9EA12" w14:textId="77777777" w:rsidR="004D577E" w:rsidRPr="00FB2ED3" w:rsidRDefault="004D577E" w:rsidP="004D577E">
      <w:pPr>
        <w:pStyle w:val="2012TEXT"/>
        <w:ind w:left="0"/>
        <w:rPr>
          <w:rFonts w:cs="Arial"/>
          <w:sz w:val="22"/>
          <w:szCs w:val="22"/>
        </w:rPr>
      </w:pPr>
      <w:r w:rsidRPr="00FB2ED3">
        <w:rPr>
          <w:rFonts w:cs="Arial"/>
          <w:sz w:val="22"/>
          <w:szCs w:val="22"/>
        </w:rPr>
        <w:t xml:space="preserve">Pri izradi ponude ponuditelj se mora pridržavati </w:t>
      </w:r>
      <w:r w:rsidRPr="00FB2ED3">
        <w:rPr>
          <w:rFonts w:cs="Arial"/>
          <w:b/>
          <w:sz w:val="22"/>
          <w:szCs w:val="22"/>
        </w:rPr>
        <w:t>zahtjeva</w:t>
      </w:r>
      <w:r w:rsidRPr="00FB2ED3">
        <w:rPr>
          <w:rFonts w:cs="Arial"/>
          <w:sz w:val="22"/>
          <w:szCs w:val="22"/>
        </w:rPr>
        <w:t xml:space="preserve"> i </w:t>
      </w:r>
      <w:r w:rsidRPr="00FB2ED3">
        <w:rPr>
          <w:rFonts w:cs="Arial"/>
          <w:b/>
          <w:sz w:val="22"/>
          <w:szCs w:val="22"/>
        </w:rPr>
        <w:t>uvjeta</w:t>
      </w:r>
      <w:r w:rsidRPr="00FB2ED3">
        <w:rPr>
          <w:rFonts w:cs="Arial"/>
          <w:sz w:val="22"/>
          <w:szCs w:val="22"/>
        </w:rPr>
        <w:t xml:space="preserve"> iz ovog Poziva. Pri izradi ponude ponuditelj ne smije mijenjati i nadopunjavati tekst ovog Poziva.</w:t>
      </w:r>
    </w:p>
    <w:p w14:paraId="7725AA2C" w14:textId="77777777" w:rsidR="004D577E" w:rsidRPr="00FB2ED3" w:rsidRDefault="004D577E" w:rsidP="004D577E">
      <w:pPr>
        <w:pStyle w:val="2012TEXT"/>
        <w:ind w:left="0"/>
        <w:rPr>
          <w:rFonts w:cs="Arial"/>
          <w:sz w:val="22"/>
          <w:szCs w:val="22"/>
        </w:rPr>
      </w:pPr>
      <w:r w:rsidRPr="00FB2ED3">
        <w:rPr>
          <w:rFonts w:cs="Arial"/>
          <w:sz w:val="22"/>
          <w:szCs w:val="22"/>
        </w:rPr>
        <w:lastRenderedPageBreak/>
        <w:t>Do isteka roka za dostavu ponuda ponuditelj može dostaviti izmjenu i/ili dopunu svoje ponude. Izmjena i/ili dopuna ponude dostavlja se na isti način kao i osnovna ponuda s obveznom naznakom da se radi o izmjeni i/ili dopuni ponude.</w:t>
      </w:r>
    </w:p>
    <w:p w14:paraId="7AFE60ED" w14:textId="77777777" w:rsidR="004D577E" w:rsidRPr="00FB2ED3" w:rsidRDefault="004D577E" w:rsidP="004D577E">
      <w:pPr>
        <w:pStyle w:val="2012TEXT"/>
        <w:ind w:left="0"/>
        <w:rPr>
          <w:rFonts w:cs="Arial"/>
          <w:sz w:val="22"/>
          <w:szCs w:val="22"/>
        </w:rPr>
      </w:pPr>
      <w:r w:rsidRPr="00FB2ED3">
        <w:rPr>
          <w:rFonts w:cs="Arial"/>
          <w:sz w:val="22"/>
          <w:szCs w:val="22"/>
        </w:rPr>
        <w:t xml:space="preserve">Ponuditelj može do isteka roka za dostavu ponude pisanom izjavom odustati od svoje dostavljene ponude. Pisana izjava se dostavlja na isti način kao i ponuda s obveznom naznakom da se radi o odustajanju od ponude. U tom slučaju neotvorena ponuda se vraća ponuditelju. </w:t>
      </w:r>
    </w:p>
    <w:p w14:paraId="0BD9698C" w14:textId="77777777" w:rsidR="004D577E" w:rsidRPr="004179D5" w:rsidRDefault="004D577E" w:rsidP="004D577E">
      <w:pPr>
        <w:pStyle w:val="2012Naslov3ponuda2"/>
        <w:numPr>
          <w:ilvl w:val="0"/>
          <w:numId w:val="0"/>
        </w:numPr>
        <w:tabs>
          <w:tab w:val="left" w:pos="567"/>
        </w:tabs>
        <w:rPr>
          <w:rFonts w:cs="Arial"/>
        </w:rPr>
      </w:pPr>
      <w:bookmarkStart w:id="20" w:name="_Toc306260104"/>
      <w:r w:rsidRPr="004179D5">
        <w:rPr>
          <w:rFonts w:cs="Arial"/>
        </w:rPr>
        <w:t>SADRŽAJ PONUDE</w:t>
      </w:r>
      <w:bookmarkEnd w:id="20"/>
    </w:p>
    <w:p w14:paraId="2EB2E6AB" w14:textId="77777777" w:rsidR="004D577E" w:rsidRPr="004179D5" w:rsidRDefault="004D577E" w:rsidP="004D577E">
      <w:pPr>
        <w:pStyle w:val="2012TEXTObveznirazloziisklj2"/>
        <w:tabs>
          <w:tab w:val="left" w:pos="567"/>
        </w:tabs>
        <w:ind w:left="0"/>
        <w:rPr>
          <w:rFonts w:cs="Arial"/>
        </w:rPr>
      </w:pPr>
      <w:r w:rsidRPr="004179D5">
        <w:rPr>
          <w:rFonts w:cs="Arial"/>
        </w:rPr>
        <w:t>Ponuda sadrži:</w:t>
      </w:r>
    </w:p>
    <w:p w14:paraId="2047FA8D" w14:textId="77777777" w:rsidR="004D577E" w:rsidRPr="004179D5" w:rsidRDefault="004D577E" w:rsidP="004D577E">
      <w:pPr>
        <w:pStyle w:val="2012TEXTObveznirazloziisklj2"/>
        <w:numPr>
          <w:ilvl w:val="0"/>
          <w:numId w:val="22"/>
        </w:numPr>
        <w:tabs>
          <w:tab w:val="clear" w:pos="964"/>
          <w:tab w:val="left" w:pos="284"/>
        </w:tabs>
        <w:ind w:left="0" w:firstLine="0"/>
        <w:rPr>
          <w:rFonts w:cs="Arial"/>
        </w:rPr>
      </w:pPr>
      <w:r w:rsidRPr="004179D5">
        <w:rPr>
          <w:rFonts w:cs="Arial"/>
          <w:b/>
          <w:bCs/>
        </w:rPr>
        <w:t>Ponudbeni list</w:t>
      </w:r>
      <w:r w:rsidRPr="004179D5">
        <w:rPr>
          <w:rFonts w:cs="Arial"/>
        </w:rPr>
        <w:t xml:space="preserve"> (ispunjen i potpisan od strane ponuditelja)</w:t>
      </w:r>
      <w:r>
        <w:rPr>
          <w:rFonts w:cs="Arial"/>
        </w:rPr>
        <w:t>,</w:t>
      </w:r>
    </w:p>
    <w:p w14:paraId="0463B131" w14:textId="77777777" w:rsidR="004D577E" w:rsidRPr="00212275" w:rsidRDefault="004D577E" w:rsidP="004D577E">
      <w:pPr>
        <w:pStyle w:val="2012TEXTObveznirazloziisklj2"/>
        <w:numPr>
          <w:ilvl w:val="0"/>
          <w:numId w:val="22"/>
        </w:numPr>
        <w:tabs>
          <w:tab w:val="clear" w:pos="964"/>
          <w:tab w:val="left" w:pos="284"/>
        </w:tabs>
        <w:ind w:left="0" w:firstLine="0"/>
        <w:rPr>
          <w:rFonts w:cs="Arial"/>
        </w:rPr>
      </w:pPr>
      <w:r w:rsidRPr="00212275">
        <w:rPr>
          <w:rFonts w:cs="Arial"/>
          <w:b/>
          <w:bCs/>
        </w:rPr>
        <w:t>Dokument</w:t>
      </w:r>
      <w:r>
        <w:rPr>
          <w:rFonts w:cs="Arial"/>
          <w:b/>
          <w:bCs/>
        </w:rPr>
        <w:t>i</w:t>
      </w:r>
      <w:r>
        <w:rPr>
          <w:rFonts w:cs="Arial"/>
        </w:rPr>
        <w:t>/</w:t>
      </w:r>
      <w:r w:rsidRPr="00212275">
        <w:rPr>
          <w:rFonts w:cs="Arial"/>
          <w:b/>
          <w:bCs/>
        </w:rPr>
        <w:t>dokaz</w:t>
      </w:r>
      <w:r>
        <w:rPr>
          <w:rFonts w:cs="Arial"/>
          <w:b/>
          <w:bCs/>
        </w:rPr>
        <w:t>i</w:t>
      </w:r>
      <w:r w:rsidRPr="00212275">
        <w:rPr>
          <w:rFonts w:cs="Arial"/>
        </w:rPr>
        <w:t xml:space="preserve"> sukladno točk</w:t>
      </w:r>
      <w:r>
        <w:rPr>
          <w:rFonts w:cs="Arial"/>
        </w:rPr>
        <w:t>ama</w:t>
      </w:r>
      <w:r w:rsidRPr="00212275">
        <w:rPr>
          <w:rFonts w:cs="Arial"/>
        </w:rPr>
        <w:t xml:space="preserve"> </w:t>
      </w:r>
      <w:r>
        <w:rPr>
          <w:rFonts w:cs="Arial"/>
        </w:rPr>
        <w:t>7. i 8</w:t>
      </w:r>
      <w:r w:rsidRPr="00212275">
        <w:rPr>
          <w:rFonts w:cs="Arial"/>
        </w:rPr>
        <w:t>. ovog Poziva,</w:t>
      </w:r>
    </w:p>
    <w:p w14:paraId="7F916097" w14:textId="77777777" w:rsidR="004D577E" w:rsidRPr="004179D5" w:rsidRDefault="004D577E" w:rsidP="004D577E">
      <w:pPr>
        <w:pStyle w:val="2012TEXTObveznirazloziisklj2"/>
        <w:numPr>
          <w:ilvl w:val="0"/>
          <w:numId w:val="22"/>
        </w:numPr>
        <w:tabs>
          <w:tab w:val="clear" w:pos="964"/>
          <w:tab w:val="left" w:pos="284"/>
        </w:tabs>
        <w:ind w:left="0" w:firstLine="0"/>
        <w:rPr>
          <w:rFonts w:cs="Arial"/>
        </w:rPr>
      </w:pPr>
      <w:r w:rsidRPr="004179D5">
        <w:rPr>
          <w:rFonts w:cs="Arial"/>
          <w:b/>
          <w:bCs/>
        </w:rPr>
        <w:t>Troškovnik</w:t>
      </w:r>
      <w:r w:rsidRPr="004179D5">
        <w:rPr>
          <w:rFonts w:cs="Arial"/>
        </w:rPr>
        <w:t xml:space="preserve"> (ispunjen od strane ponuditelja)</w:t>
      </w:r>
      <w:r>
        <w:rPr>
          <w:rFonts w:cs="Arial"/>
        </w:rPr>
        <w:t>.</w:t>
      </w:r>
    </w:p>
    <w:p w14:paraId="07337F1D" w14:textId="77777777" w:rsidR="004D577E" w:rsidRPr="004179D5" w:rsidRDefault="004D577E" w:rsidP="004D577E">
      <w:pPr>
        <w:pStyle w:val="2012Naslov2"/>
        <w:numPr>
          <w:ilvl w:val="0"/>
          <w:numId w:val="0"/>
        </w:numPr>
        <w:rPr>
          <w:rFonts w:cs="Arial"/>
        </w:rPr>
      </w:pPr>
      <w:bookmarkStart w:id="21" w:name="_Toc195601475"/>
      <w:bookmarkStart w:id="22" w:name="_Toc306260109"/>
      <w:bookmarkStart w:id="23" w:name="_Toc316295750"/>
      <w:r>
        <w:rPr>
          <w:rFonts w:cs="Arial"/>
        </w:rPr>
        <w:t xml:space="preserve">15. </w:t>
      </w:r>
      <w:r w:rsidRPr="004179D5">
        <w:rPr>
          <w:rFonts w:cs="Arial"/>
        </w:rPr>
        <w:t xml:space="preserve">DATUM, </w:t>
      </w:r>
      <w:bookmarkStart w:id="24" w:name="_Toc195601477"/>
      <w:bookmarkStart w:id="25" w:name="_Toc306260110"/>
      <w:bookmarkStart w:id="26" w:name="_Toc316295751"/>
      <w:bookmarkEnd w:id="21"/>
      <w:bookmarkEnd w:id="22"/>
      <w:bookmarkEnd w:id="23"/>
      <w:r w:rsidRPr="004179D5">
        <w:rPr>
          <w:rFonts w:cs="Arial"/>
        </w:rPr>
        <w:t>VRIJEME, MJESTO i način dostave PONUDA</w:t>
      </w:r>
    </w:p>
    <w:p w14:paraId="5DA0318F" w14:textId="77777777" w:rsidR="004D577E" w:rsidRPr="00FB2ED3" w:rsidRDefault="004D577E" w:rsidP="004D577E">
      <w:pPr>
        <w:pStyle w:val="2012TEXTObveznirazloziisklj2"/>
        <w:spacing w:after="120"/>
        <w:ind w:left="0"/>
        <w:rPr>
          <w:rFonts w:cs="Arial"/>
          <w:b/>
          <w:sz w:val="22"/>
          <w:szCs w:val="22"/>
        </w:rPr>
      </w:pPr>
      <w:r w:rsidRPr="00FB2ED3">
        <w:rPr>
          <w:rFonts w:cs="Arial"/>
          <w:sz w:val="22"/>
          <w:szCs w:val="22"/>
        </w:rPr>
        <w:t xml:space="preserve">Ponuda se dostavlja </w:t>
      </w:r>
      <w:r w:rsidRPr="00FB2ED3">
        <w:rPr>
          <w:rFonts w:cs="Arial"/>
          <w:b/>
          <w:bCs/>
          <w:sz w:val="22"/>
          <w:szCs w:val="22"/>
        </w:rPr>
        <w:t>elektroničkim putem</w:t>
      </w:r>
      <w:r w:rsidRPr="00FB2ED3">
        <w:rPr>
          <w:rFonts w:cs="Arial"/>
          <w:sz w:val="22"/>
          <w:szCs w:val="22"/>
        </w:rPr>
        <w:t xml:space="preserve"> (</w:t>
      </w:r>
      <w:r w:rsidRPr="00FB2ED3">
        <w:rPr>
          <w:rFonts w:cs="Arial"/>
          <w:sz w:val="22"/>
          <w:szCs w:val="22"/>
          <w:u w:val="single"/>
        </w:rPr>
        <w:t>skenirani dokumenti u pdf formatu</w:t>
      </w:r>
      <w:r w:rsidRPr="00FB2ED3">
        <w:rPr>
          <w:rFonts w:cs="Arial"/>
          <w:sz w:val="22"/>
          <w:szCs w:val="22"/>
        </w:rPr>
        <w:t xml:space="preserve">) na adresu elektroničke pošte: </w:t>
      </w:r>
      <w:r w:rsidRPr="00FB2ED3">
        <w:rPr>
          <w:rFonts w:cs="Arial"/>
          <w:b/>
          <w:color w:val="000000" w:themeColor="text1"/>
          <w:sz w:val="22"/>
          <w:szCs w:val="22"/>
        </w:rPr>
        <w:t>domzadjecupula@gmail.com</w:t>
      </w:r>
    </w:p>
    <w:p w14:paraId="659A135D" w14:textId="176AE79D" w:rsidR="004D577E" w:rsidRPr="00FB2ED3" w:rsidRDefault="004D577E" w:rsidP="004D577E">
      <w:pPr>
        <w:pStyle w:val="2012TEXT"/>
        <w:spacing w:after="120"/>
        <w:ind w:left="0"/>
        <w:rPr>
          <w:rFonts w:cs="Arial"/>
          <w:bCs/>
          <w:sz w:val="22"/>
          <w:szCs w:val="22"/>
        </w:rPr>
      </w:pPr>
      <w:r w:rsidRPr="00FB2ED3">
        <w:rPr>
          <w:rFonts w:cs="Arial"/>
          <w:sz w:val="22"/>
          <w:szCs w:val="22"/>
        </w:rPr>
        <w:t xml:space="preserve">Ponudu je potrebno dostaviti najkasnije do </w:t>
      </w:r>
      <w:r w:rsidR="00FB2ED3" w:rsidRPr="00FB2ED3">
        <w:rPr>
          <w:rFonts w:cs="Arial"/>
          <w:b/>
          <w:sz w:val="22"/>
          <w:szCs w:val="22"/>
        </w:rPr>
        <w:t>13.11. 2023.</w:t>
      </w:r>
      <w:r w:rsidRPr="00FB2ED3">
        <w:rPr>
          <w:rFonts w:cs="Arial"/>
          <w:sz w:val="22"/>
          <w:szCs w:val="22"/>
        </w:rPr>
        <w:t xml:space="preserve"> godine do </w:t>
      </w:r>
      <w:r w:rsidRPr="00FB2ED3">
        <w:rPr>
          <w:rFonts w:cs="Arial"/>
          <w:b/>
          <w:sz w:val="22"/>
          <w:szCs w:val="22"/>
        </w:rPr>
        <w:t>14:00</w:t>
      </w:r>
      <w:r w:rsidRPr="00FB2ED3">
        <w:rPr>
          <w:rFonts w:cs="Arial"/>
          <w:sz w:val="22"/>
          <w:szCs w:val="22"/>
        </w:rPr>
        <w:t xml:space="preserve"> sati,</w:t>
      </w:r>
      <w:r w:rsidRPr="00FB2ED3">
        <w:rPr>
          <w:rFonts w:cs="Arial"/>
          <w:color w:val="FF0000"/>
          <w:sz w:val="22"/>
          <w:szCs w:val="22"/>
        </w:rPr>
        <w:t xml:space="preserve"> </w:t>
      </w:r>
      <w:r w:rsidRPr="00FB2ED3">
        <w:rPr>
          <w:rFonts w:cs="Arial"/>
          <w:sz w:val="22"/>
          <w:szCs w:val="22"/>
        </w:rPr>
        <w:t>uz naznaku: "</w:t>
      </w:r>
      <w:r w:rsidRPr="00FB2ED3">
        <w:rPr>
          <w:rFonts w:cs="Arial"/>
          <w:b/>
          <w:sz w:val="22"/>
          <w:szCs w:val="22"/>
        </w:rPr>
        <w:t>Usluge financijske revizije projekta, JN-15-2023</w:t>
      </w:r>
      <w:r w:rsidRPr="00FB2ED3">
        <w:rPr>
          <w:rFonts w:cs="Arial"/>
          <w:bCs/>
          <w:sz w:val="22"/>
          <w:szCs w:val="22"/>
        </w:rPr>
        <w:t>".</w:t>
      </w:r>
    </w:p>
    <w:p w14:paraId="62E5BD83" w14:textId="77777777" w:rsidR="004D577E" w:rsidRPr="00FB2ED3" w:rsidRDefault="004D577E" w:rsidP="004D57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pacing w:val="-2"/>
          <w:sz w:val="22"/>
          <w:szCs w:val="22"/>
        </w:rPr>
        <w:t>Istodobno s istekom roka za dostavu ponuda, predstavnici Naručitelja - članovi stručnog povjerenstva</w:t>
      </w:r>
      <w:r w:rsidRPr="00FB2ED3">
        <w:rPr>
          <w:rFonts w:ascii="Arial" w:hAnsi="Arial" w:cs="Arial"/>
          <w:sz w:val="22"/>
          <w:szCs w:val="22"/>
        </w:rPr>
        <w:t xml:space="preserve"> za nabavu, će započeti otvaranje ponuda pristiglih u postupku nabave.</w:t>
      </w:r>
    </w:p>
    <w:p w14:paraId="22A4258E" w14:textId="77777777" w:rsidR="004D577E" w:rsidRPr="00FB2ED3" w:rsidRDefault="004D577E" w:rsidP="004D57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 xml:space="preserve">Otvaranje ponuda </w:t>
      </w:r>
      <w:r w:rsidRPr="00FB2ED3">
        <w:rPr>
          <w:rFonts w:ascii="Arial" w:hAnsi="Arial" w:cs="Arial"/>
          <w:sz w:val="22"/>
          <w:szCs w:val="22"/>
          <w:u w:val="single"/>
        </w:rPr>
        <w:t>nije javno</w:t>
      </w:r>
      <w:r w:rsidRPr="00FB2ED3">
        <w:rPr>
          <w:rFonts w:ascii="Arial" w:hAnsi="Arial" w:cs="Arial"/>
          <w:sz w:val="22"/>
          <w:szCs w:val="22"/>
        </w:rPr>
        <w:t>. Otvaranje ponuda provodi se u skladu s člankom 6. stavkom 10. Pravilnika o provedbi postupaka jednostavne nabave robe, radova i usluga.</w:t>
      </w:r>
    </w:p>
    <w:p w14:paraId="0E417FB2" w14:textId="77777777" w:rsidR="004D577E" w:rsidRPr="00FB2ED3" w:rsidRDefault="004D577E" w:rsidP="004D577E">
      <w:pPr>
        <w:spacing w:after="120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>Pregled i ocjenu ponuda provode članovi stručnog povjerenstva za nabavu.</w:t>
      </w:r>
    </w:p>
    <w:p w14:paraId="01CC919B" w14:textId="77777777" w:rsidR="004D577E" w:rsidRPr="004179D5" w:rsidRDefault="004D577E" w:rsidP="004D577E">
      <w:pPr>
        <w:pStyle w:val="2012Naslov2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16. </w:t>
      </w:r>
      <w:r w:rsidRPr="004179D5">
        <w:rPr>
          <w:rFonts w:cs="Arial"/>
        </w:rPr>
        <w:t>DONOŠENJE ODLUKE O ODABIRU ILI ODLUKE O PONIŠTENJU</w:t>
      </w:r>
      <w:bookmarkEnd w:id="24"/>
      <w:bookmarkEnd w:id="25"/>
      <w:bookmarkEnd w:id="26"/>
    </w:p>
    <w:p w14:paraId="1FFA94CB" w14:textId="77777777" w:rsidR="004D577E" w:rsidRPr="00FB2ED3" w:rsidRDefault="004D577E" w:rsidP="004D57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E3F78">
        <w:rPr>
          <w:rFonts w:ascii="Arial" w:hAnsi="Arial" w:cs="Arial"/>
        </w:rPr>
        <w:t xml:space="preserve">Naručitelj pregledava i ocjenjuje ponude sukladno zahtjevima i uvjetima iz ovog Poziva. </w:t>
      </w:r>
      <w:r w:rsidRPr="00FB2ED3">
        <w:rPr>
          <w:rFonts w:ascii="Arial" w:hAnsi="Arial" w:cs="Arial"/>
          <w:sz w:val="22"/>
          <w:szCs w:val="22"/>
        </w:rPr>
        <w:t>Na osnovu rezultata pregleda i ocjene ponuda, Naručitelj odabire najpovoljniju ponudu.</w:t>
      </w:r>
    </w:p>
    <w:p w14:paraId="6B2AED0A" w14:textId="77777777" w:rsidR="004D577E" w:rsidRPr="00FB2ED3" w:rsidRDefault="004D577E" w:rsidP="004D57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>Obavijest o odabiru Naručitelj svakom ponuditelju dostavlja elektroničkom poštom.</w:t>
      </w:r>
    </w:p>
    <w:p w14:paraId="68D47970" w14:textId="77777777" w:rsidR="004D577E" w:rsidRPr="00FB2ED3" w:rsidRDefault="004D577E" w:rsidP="004D57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 xml:space="preserve">Po donošenju odluke o odabiru, </w:t>
      </w:r>
      <w:r w:rsidRPr="00FB2ED3">
        <w:rPr>
          <w:rFonts w:ascii="Arial" w:hAnsi="Arial" w:cs="Arial"/>
          <w:b/>
          <w:bCs/>
          <w:sz w:val="22"/>
          <w:szCs w:val="22"/>
        </w:rPr>
        <w:t xml:space="preserve">Naručitelj će od odabranog ponuditelja zatražit dostavu </w:t>
      </w:r>
      <w:r w:rsidRPr="00FB2ED3">
        <w:rPr>
          <w:rFonts w:ascii="Arial" w:hAnsi="Arial" w:cs="Arial"/>
          <w:b/>
          <w:bCs/>
          <w:sz w:val="22"/>
          <w:szCs w:val="22"/>
          <w:u w:val="single"/>
        </w:rPr>
        <w:t>potvrde porezne uprave o stanju duga</w:t>
      </w:r>
      <w:r w:rsidRPr="00FB2ED3">
        <w:rPr>
          <w:rFonts w:ascii="Arial" w:hAnsi="Arial" w:cs="Arial"/>
          <w:sz w:val="22"/>
          <w:szCs w:val="22"/>
        </w:rPr>
        <w:t>.</w:t>
      </w:r>
    </w:p>
    <w:p w14:paraId="3A43B19A" w14:textId="77777777" w:rsidR="004D577E" w:rsidRPr="00FB2ED3" w:rsidRDefault="004D577E" w:rsidP="004D57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>Ukoliko nisu ispunjeni uvjeti za odabir Naručitelj će donijeti odluku o poništenju postupka nabave.</w:t>
      </w:r>
    </w:p>
    <w:p w14:paraId="52013AB5" w14:textId="77777777" w:rsidR="004D577E" w:rsidRPr="00FB2ED3" w:rsidRDefault="004D577E" w:rsidP="004D57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>Naručitelj će s odabranim ponuditeljem sklopiti ugovor o nabavi, po primitku obavijesti o odabiru. Ugovor  se izrađuje u skladu s uvjetima i zahtjevima iz ovog Poziva i odabranom ponudom.</w:t>
      </w:r>
    </w:p>
    <w:p w14:paraId="143622D3" w14:textId="77777777" w:rsidR="004D577E" w:rsidRPr="00670D2E" w:rsidRDefault="004D577E" w:rsidP="004D577E">
      <w:pPr>
        <w:pStyle w:val="2012Naslov2"/>
        <w:numPr>
          <w:ilvl w:val="0"/>
          <w:numId w:val="0"/>
        </w:numPr>
        <w:jc w:val="both"/>
        <w:rPr>
          <w:rFonts w:cs="Arial"/>
        </w:rPr>
      </w:pPr>
      <w:r w:rsidRPr="00670D2E">
        <w:rPr>
          <w:rFonts w:cs="Arial"/>
        </w:rPr>
        <w:t>1</w:t>
      </w:r>
      <w:r>
        <w:rPr>
          <w:rFonts w:cs="Arial"/>
        </w:rPr>
        <w:t>7</w:t>
      </w:r>
      <w:r w:rsidRPr="00670D2E">
        <w:rPr>
          <w:rFonts w:cs="Arial"/>
        </w:rPr>
        <w:t>. UVJETI ZA ISPUNJENJE UGOVORA</w:t>
      </w:r>
    </w:p>
    <w:p w14:paraId="7BE2AFCC" w14:textId="77777777" w:rsidR="004D577E" w:rsidRPr="00FB2ED3" w:rsidRDefault="004D577E" w:rsidP="004D577E">
      <w:pPr>
        <w:tabs>
          <w:tab w:val="left" w:pos="567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>Ugovor o nabavi se sklapa s ponuditeljem čija je ponuda odabrana kao najpovoljnija, a koji je dokazao svoju sposobnost i ispunio tražene uvjete.</w:t>
      </w:r>
    </w:p>
    <w:p w14:paraId="427F1953" w14:textId="77777777" w:rsidR="004D577E" w:rsidRPr="00FB2ED3" w:rsidRDefault="004D577E" w:rsidP="004D577E">
      <w:pPr>
        <w:tabs>
          <w:tab w:val="left" w:pos="142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>Ugovor se sklapa u skladu s uvjetima i zahtjevima iz ovog Poziva, te uvjetima:</w:t>
      </w:r>
    </w:p>
    <w:p w14:paraId="20FB5481" w14:textId="77777777" w:rsidR="004D577E" w:rsidRPr="00FB2ED3" w:rsidRDefault="004D577E" w:rsidP="004D577E">
      <w:pPr>
        <w:tabs>
          <w:tab w:val="left" w:pos="142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>−</w:t>
      </w:r>
      <w:r w:rsidRPr="00FB2ED3">
        <w:rPr>
          <w:rFonts w:ascii="Arial" w:hAnsi="Arial" w:cs="Arial"/>
          <w:sz w:val="22"/>
          <w:szCs w:val="22"/>
        </w:rPr>
        <w:tab/>
        <w:t xml:space="preserve">ugovaranje uvjeta vezanih uz nastanak i djelovanje više sile: ugovorne strane oslobađaju se odgovornosti za neizvršavanje bilo koje obveze iz ugovora o nabavi ukoliko je neizvršenje rezultat više sile, odnosno događaja izvan kontrole ugovornih strana i neovisnog od njihove volje, koji izravno utječe na izvršavanje obveza i koji se nije mogao predvidjeti ili izbjeći; Viša sila uključuje, ali nije ograničena na, slučaj rata, izgreda, građanskih nemira, prirodnih </w:t>
      </w:r>
      <w:r w:rsidRPr="00FB2ED3">
        <w:rPr>
          <w:rFonts w:ascii="Arial" w:hAnsi="Arial" w:cs="Arial"/>
          <w:sz w:val="22"/>
          <w:szCs w:val="22"/>
        </w:rPr>
        <w:lastRenderedPageBreak/>
        <w:t>katastrofa, epidemije, požara, poplava i štrajkova; U slučaju da razlozi više sile potraju duže od 20 dana, Naručitelj zadržava pravo raskida ugovora s trenutnim učinkom;</w:t>
      </w:r>
    </w:p>
    <w:p w14:paraId="64E59A0D" w14:textId="77777777" w:rsidR="004D577E" w:rsidRPr="00FB2ED3" w:rsidRDefault="004D577E" w:rsidP="004D577E">
      <w:pPr>
        <w:tabs>
          <w:tab w:val="left" w:pos="142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>−</w:t>
      </w:r>
      <w:r w:rsidRPr="00FB2ED3">
        <w:rPr>
          <w:rFonts w:ascii="Arial" w:hAnsi="Arial" w:cs="Arial"/>
          <w:sz w:val="22"/>
          <w:szCs w:val="22"/>
        </w:rPr>
        <w:tab/>
        <w:t>odgovornost za štetu: odabrani ponuditelj se obvezuje, bez ograničenja, nadoknaditi Naručitelju svaku štetu nastalu kao posljedica neizvršenja ili povrede ugovora sukladno općim propisima o odgovornosti za štetu;</w:t>
      </w:r>
    </w:p>
    <w:p w14:paraId="5753BF9C" w14:textId="77777777" w:rsidR="004D577E" w:rsidRPr="00FB2ED3" w:rsidRDefault="004D577E" w:rsidP="004D577E">
      <w:pPr>
        <w:tabs>
          <w:tab w:val="left" w:pos="142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>−</w:t>
      </w:r>
      <w:r w:rsidRPr="00FB2ED3">
        <w:rPr>
          <w:rFonts w:ascii="Arial" w:hAnsi="Arial" w:cs="Arial"/>
          <w:sz w:val="22"/>
          <w:szCs w:val="22"/>
        </w:rPr>
        <w:tab/>
        <w:t>uvjeti vezano uz raskid ugovora: u slučaju da odabrani ponuditelj prilikom izvršavanja ugovorenih obveza počini povredu odredbi ugovora o nabavi, Naručitelj ima pravo jednostrano raskinuti ugovor ako odabrani ponuditelj posljedice povrede ne otkloni u roku od 8 (osam) dana od primitka pisanog upozorenja Naručitelja. Pored navedenog, Naručitelj ima pravo raskinuti ugovor i u slučaju da odabrani ponuditelj ugovorne obveze obavlja protivno uputama Naručitelja, ne vodeći računa o koristi i interesima Naručitelja, te protivno pravilima struke. Odabrani ponuditelj ima pravo raskinuti ugovor u slučaju da Naručitelj kasni više od 15 dana s plaćanjem, te u drugim slučajevima kada Naručitelj zahtijeva izvršavanje ugovornih obveza protivno zakonskim propisima i odredbama ugovora. Ugovor se raskida pisanim putem, poštom preporučeno, uz pozivanje na razlog raskida te uz otkazni rok koji iznosi 10 (deset) dana od dana slanja pisane obavijesti o raskidu.</w:t>
      </w:r>
    </w:p>
    <w:p w14:paraId="42EAAA2D" w14:textId="77777777" w:rsidR="004D577E" w:rsidRPr="004179D5" w:rsidRDefault="004D577E" w:rsidP="004D577E">
      <w:pPr>
        <w:pStyle w:val="2012Naslov2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18. </w:t>
      </w:r>
      <w:r w:rsidRPr="004179D5">
        <w:rPr>
          <w:rFonts w:cs="Arial"/>
        </w:rPr>
        <w:t>ostalE ODREDBE</w:t>
      </w:r>
    </w:p>
    <w:p w14:paraId="3F8F4668" w14:textId="77777777" w:rsidR="004D577E" w:rsidRPr="00FB2ED3" w:rsidRDefault="004D577E" w:rsidP="004D577E">
      <w:pPr>
        <w:keepNext/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>Na ovaj postupak ne primjenjuju se odredbe ZJN 2016.</w:t>
      </w:r>
    </w:p>
    <w:p w14:paraId="768CD740" w14:textId="77777777" w:rsidR="004D577E" w:rsidRPr="00FB2ED3" w:rsidRDefault="004D577E" w:rsidP="004D577E">
      <w:pPr>
        <w:keepNext/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>Protiv odluke o odabiru ili odluke o poništenju nije moguće izjaviti žalbu.</w:t>
      </w:r>
    </w:p>
    <w:p w14:paraId="142A996E" w14:textId="77777777" w:rsidR="004D577E" w:rsidRPr="00FB2ED3" w:rsidRDefault="004D577E" w:rsidP="004D577E">
      <w:pPr>
        <w:keepLines/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FB2ED3">
        <w:rPr>
          <w:rFonts w:ascii="Arial" w:hAnsi="Arial" w:cs="Arial"/>
          <w:sz w:val="22"/>
          <w:szCs w:val="22"/>
        </w:rPr>
        <w:t>Naručitelj zadržava pravo poništiti ovaj postupak nabave u bilo kojem trenutku, odnosno ne odabrati niti jednu ponudu, a sve bez ikakvih obveza ili naknada bilo koje vrste prema ponuditeljima.</w:t>
      </w:r>
    </w:p>
    <w:p w14:paraId="414CC915" w14:textId="77777777" w:rsidR="004D577E" w:rsidRDefault="004D577E" w:rsidP="004D577E">
      <w:pPr>
        <w:keepLines/>
        <w:widowControl w:val="0"/>
        <w:spacing w:after="120"/>
        <w:jc w:val="both"/>
        <w:rPr>
          <w:rFonts w:ascii="Arial" w:hAnsi="Arial" w:cs="Arial"/>
        </w:rPr>
        <w:sectPr w:rsidR="004D577E" w:rsidSect="0071123E">
          <w:headerReference w:type="default" r:id="rId13"/>
          <w:footerReference w:type="default" r:id="rId14"/>
          <w:pgSz w:w="11906" w:h="16838" w:code="9"/>
          <w:pgMar w:top="1418" w:right="1361" w:bottom="1418" w:left="1361" w:header="567" w:footer="578" w:gutter="0"/>
          <w:cols w:space="708"/>
          <w:docGrid w:linePitch="360"/>
        </w:sectPr>
      </w:pPr>
    </w:p>
    <w:p w14:paraId="39CB0658" w14:textId="77777777" w:rsidR="004D577E" w:rsidRPr="007038A2" w:rsidRDefault="004D577E" w:rsidP="004D577E">
      <w:pPr>
        <w:pStyle w:val="2012NASLOV1"/>
        <w:keepLines/>
        <w:numPr>
          <w:ilvl w:val="0"/>
          <w:numId w:val="0"/>
        </w:numPr>
        <w:spacing w:before="0" w:after="360"/>
        <w:rPr>
          <w:rFonts w:cs="Arial"/>
          <w:sz w:val="24"/>
          <w:szCs w:val="24"/>
        </w:rPr>
      </w:pPr>
      <w:bookmarkStart w:id="27" w:name="_Toc362196811"/>
      <w:bookmarkStart w:id="28" w:name="_Toc396642627"/>
      <w:r w:rsidRPr="007038A2">
        <w:rPr>
          <w:rFonts w:cs="Arial"/>
          <w:sz w:val="24"/>
          <w:szCs w:val="24"/>
        </w:rPr>
        <w:lastRenderedPageBreak/>
        <w:t>OBRAZAC DOKAZA O NEKAŽNJAVANJU</w:t>
      </w:r>
      <w:bookmarkEnd w:id="27"/>
      <w:bookmarkEnd w:id="28"/>
    </w:p>
    <w:p w14:paraId="3CBF1E08" w14:textId="77777777" w:rsidR="004D577E" w:rsidRPr="004179D5" w:rsidRDefault="004D577E" w:rsidP="004D577E">
      <w:pPr>
        <w:pStyle w:val="2012TEXT"/>
        <w:spacing w:after="240"/>
        <w:ind w:left="0"/>
        <w:jc w:val="center"/>
        <w:rPr>
          <w:rFonts w:cs="Arial"/>
          <w:sz w:val="32"/>
          <w:szCs w:val="32"/>
        </w:rPr>
      </w:pPr>
      <w:r w:rsidRPr="004179D5">
        <w:rPr>
          <w:rFonts w:cs="Arial"/>
          <w:b/>
          <w:sz w:val="32"/>
          <w:szCs w:val="32"/>
        </w:rPr>
        <w:t xml:space="preserve">IZJAVA </w:t>
      </w:r>
    </w:p>
    <w:p w14:paraId="0AEFFE5D" w14:textId="77777777" w:rsidR="004D577E" w:rsidRPr="004179D5" w:rsidRDefault="004D577E" w:rsidP="004D577E">
      <w:pPr>
        <w:pStyle w:val="2012TEXT"/>
        <w:ind w:left="0"/>
        <w:jc w:val="left"/>
        <w:rPr>
          <w:rFonts w:cs="Arial"/>
        </w:rPr>
      </w:pPr>
    </w:p>
    <w:p w14:paraId="33FDE704" w14:textId="77777777" w:rsidR="004D577E" w:rsidRPr="004179D5" w:rsidRDefault="004D577E" w:rsidP="004D577E">
      <w:pPr>
        <w:tabs>
          <w:tab w:val="center" w:pos="1560"/>
          <w:tab w:val="center" w:pos="3969"/>
        </w:tabs>
        <w:outlineLvl w:val="0"/>
        <w:rPr>
          <w:rFonts w:ascii="Arial" w:hAnsi="Arial" w:cs="Arial"/>
        </w:rPr>
      </w:pPr>
      <w:r w:rsidRPr="004179D5">
        <w:rPr>
          <w:rFonts w:ascii="Arial" w:hAnsi="Arial" w:cs="Arial"/>
        </w:rPr>
        <w:t xml:space="preserve">Ja, </w:t>
      </w:r>
      <w:r w:rsidRPr="004179D5">
        <w:rPr>
          <w:rFonts w:ascii="Arial" w:hAnsi="Arial" w:cs="Arial"/>
          <w:color w:val="A6A6A6"/>
        </w:rPr>
        <w:t>_________________________</w:t>
      </w:r>
      <w:r w:rsidRPr="004179D5">
        <w:rPr>
          <w:rFonts w:ascii="Arial" w:hAnsi="Arial" w:cs="Arial"/>
        </w:rPr>
        <w:t xml:space="preserve"> iz </w:t>
      </w:r>
      <w:r w:rsidRPr="004179D5">
        <w:rPr>
          <w:rFonts w:ascii="Arial" w:hAnsi="Arial" w:cs="Arial"/>
          <w:color w:val="A6A6A6"/>
        </w:rPr>
        <w:t xml:space="preserve">________________, </w:t>
      </w:r>
      <w:r w:rsidRPr="004179D5">
        <w:rPr>
          <w:rFonts w:ascii="Arial" w:hAnsi="Arial" w:cs="Arial"/>
        </w:rPr>
        <w:t xml:space="preserve">osobna iskaznica broj </w:t>
      </w:r>
      <w:r w:rsidRPr="004179D5">
        <w:rPr>
          <w:rFonts w:ascii="Arial" w:hAnsi="Arial" w:cs="Arial"/>
          <w:color w:val="A6A6A6"/>
        </w:rPr>
        <w:t>_________________</w:t>
      </w:r>
    </w:p>
    <w:p w14:paraId="2E9444E5" w14:textId="77777777" w:rsidR="004D577E" w:rsidRPr="004179D5" w:rsidRDefault="004D577E" w:rsidP="004D577E">
      <w:pPr>
        <w:tabs>
          <w:tab w:val="center" w:pos="1560"/>
          <w:tab w:val="center" w:pos="4111"/>
        </w:tabs>
        <w:spacing w:line="360" w:lineRule="auto"/>
        <w:jc w:val="both"/>
        <w:rPr>
          <w:rFonts w:ascii="Arial" w:hAnsi="Arial" w:cs="Arial"/>
        </w:rPr>
      </w:pPr>
      <w:r w:rsidRPr="004179D5">
        <w:rPr>
          <w:rFonts w:ascii="Arial" w:hAnsi="Arial" w:cs="Arial"/>
        </w:rPr>
        <w:tab/>
      </w:r>
      <w:r w:rsidRPr="004179D5">
        <w:rPr>
          <w:rFonts w:ascii="Arial" w:hAnsi="Arial" w:cs="Arial"/>
          <w:sz w:val="14"/>
          <w:szCs w:val="14"/>
        </w:rPr>
        <w:t>(</w:t>
      </w:r>
      <w:r w:rsidRPr="004179D5">
        <w:rPr>
          <w:rFonts w:ascii="Arial" w:hAnsi="Arial" w:cs="Arial"/>
          <w:i/>
          <w:sz w:val="14"/>
          <w:szCs w:val="14"/>
        </w:rPr>
        <w:t>ime i prezime</w:t>
      </w:r>
      <w:r w:rsidRPr="004179D5">
        <w:rPr>
          <w:rFonts w:ascii="Arial" w:hAnsi="Arial" w:cs="Arial"/>
          <w:sz w:val="14"/>
          <w:szCs w:val="14"/>
        </w:rPr>
        <w:t>)</w:t>
      </w:r>
      <w:r w:rsidRPr="004179D5">
        <w:rPr>
          <w:rFonts w:ascii="Arial" w:hAnsi="Arial" w:cs="Arial"/>
          <w:sz w:val="14"/>
          <w:szCs w:val="14"/>
        </w:rPr>
        <w:tab/>
        <w:t>(</w:t>
      </w:r>
      <w:r w:rsidRPr="004179D5">
        <w:rPr>
          <w:rFonts w:ascii="Arial" w:hAnsi="Arial" w:cs="Arial"/>
          <w:i/>
          <w:sz w:val="14"/>
          <w:szCs w:val="14"/>
        </w:rPr>
        <w:t>mjesto</w:t>
      </w:r>
      <w:r w:rsidRPr="004179D5">
        <w:rPr>
          <w:rFonts w:ascii="Arial" w:hAnsi="Arial" w:cs="Arial"/>
          <w:sz w:val="14"/>
          <w:szCs w:val="14"/>
        </w:rPr>
        <w:t>)</w:t>
      </w:r>
    </w:p>
    <w:p w14:paraId="0923C0C3" w14:textId="77777777" w:rsidR="004D577E" w:rsidRPr="004179D5" w:rsidRDefault="004D577E" w:rsidP="004D577E">
      <w:pPr>
        <w:tabs>
          <w:tab w:val="center" w:pos="1418"/>
          <w:tab w:val="center" w:pos="3828"/>
        </w:tabs>
        <w:jc w:val="both"/>
        <w:rPr>
          <w:rFonts w:ascii="Arial" w:hAnsi="Arial" w:cs="Arial"/>
        </w:rPr>
      </w:pPr>
    </w:p>
    <w:p w14:paraId="3BA6BBD4" w14:textId="77777777" w:rsidR="004D577E" w:rsidRPr="004179D5" w:rsidRDefault="004D577E" w:rsidP="004D577E">
      <w:pPr>
        <w:pStyle w:val="Style17"/>
        <w:widowControl/>
        <w:tabs>
          <w:tab w:val="left" w:leader="underscore" w:pos="9355"/>
        </w:tabs>
        <w:rPr>
          <w:rStyle w:val="FontStyle26"/>
          <w:rFonts w:ascii="Arial" w:hAnsi="Arial" w:cs="Arial"/>
        </w:rPr>
      </w:pPr>
    </w:p>
    <w:p w14:paraId="06807655" w14:textId="77777777" w:rsidR="004D577E" w:rsidRPr="00960225" w:rsidRDefault="004D577E" w:rsidP="004D577E">
      <w:pPr>
        <w:pStyle w:val="Style17"/>
        <w:widowControl/>
        <w:tabs>
          <w:tab w:val="left" w:leader="underscore" w:pos="9355"/>
        </w:tabs>
        <w:jc w:val="both"/>
        <w:rPr>
          <w:rFonts w:ascii="Arial" w:eastAsia="Myriad Pro,Times New Roman" w:hAnsi="Arial" w:cs="Arial"/>
          <w:sz w:val="20"/>
          <w:szCs w:val="20"/>
        </w:rPr>
      </w:pPr>
      <w:r w:rsidRPr="00960225">
        <w:rPr>
          <w:rFonts w:ascii="Arial" w:eastAsia="Myriad Pro,Times New Roman" w:hAnsi="Arial" w:cs="Arial"/>
          <w:sz w:val="20"/>
          <w:szCs w:val="20"/>
        </w:rPr>
        <w:t>kao</w:t>
      </w:r>
      <w:r w:rsidRPr="00960225">
        <w:rPr>
          <w:rFonts w:ascii="Arial" w:hAnsi="Arial" w:cs="Arial"/>
          <w:sz w:val="20"/>
          <w:szCs w:val="20"/>
        </w:rPr>
        <w:t xml:space="preserve"> </w:t>
      </w:r>
      <w:r w:rsidRPr="00960225">
        <w:rPr>
          <w:rFonts w:ascii="Arial" w:eastAsia="Myriad Pro,Times New Roman" w:hAnsi="Arial" w:cs="Arial"/>
          <w:sz w:val="20"/>
          <w:szCs w:val="20"/>
        </w:rPr>
        <w:t>osoba koja je član upravnog, upravljačkog ili nadzornog tijela ili ima ovlasti zastupanja, donošenja odluka ili nadzora gospodarskog subjekta:</w:t>
      </w:r>
    </w:p>
    <w:p w14:paraId="094844D8" w14:textId="77777777" w:rsidR="004D577E" w:rsidRPr="004179D5" w:rsidRDefault="004D577E" w:rsidP="004D577E">
      <w:pPr>
        <w:pStyle w:val="Style17"/>
        <w:widowControl/>
        <w:tabs>
          <w:tab w:val="left" w:leader="underscore" w:pos="9355"/>
        </w:tabs>
        <w:rPr>
          <w:rFonts w:ascii="Arial" w:eastAsia="Myriad Pro,Times New Roman" w:hAnsi="Arial" w:cs="Arial"/>
          <w:sz w:val="20"/>
          <w:szCs w:val="20"/>
        </w:rPr>
      </w:pPr>
    </w:p>
    <w:p w14:paraId="3485BB28" w14:textId="77777777" w:rsidR="004D577E" w:rsidRPr="004179D5" w:rsidRDefault="004D577E" w:rsidP="004D577E">
      <w:pPr>
        <w:pStyle w:val="Style17"/>
        <w:widowControl/>
        <w:jc w:val="center"/>
        <w:rPr>
          <w:rFonts w:ascii="Arial" w:hAnsi="Arial" w:cs="Arial"/>
          <w:color w:val="808080"/>
          <w:sz w:val="20"/>
          <w:szCs w:val="20"/>
        </w:rPr>
      </w:pPr>
      <w:r w:rsidRPr="004179D5">
        <w:rPr>
          <w:rFonts w:ascii="Arial" w:eastAsia="Myriad Pro,Times New Roman" w:hAnsi="Arial" w:cs="Arial"/>
          <w:color w:val="808080"/>
          <w:sz w:val="20"/>
          <w:szCs w:val="20"/>
        </w:rPr>
        <w:t>__________________________________________________________________________________</w:t>
      </w:r>
    </w:p>
    <w:p w14:paraId="0969B936" w14:textId="77777777" w:rsidR="004D577E" w:rsidRPr="004179D5" w:rsidRDefault="004D577E" w:rsidP="004D577E">
      <w:pPr>
        <w:pStyle w:val="Style17"/>
        <w:widowControl/>
        <w:jc w:val="center"/>
        <w:rPr>
          <w:rFonts w:ascii="Arial" w:hAnsi="Arial" w:cs="Arial"/>
          <w:sz w:val="14"/>
          <w:szCs w:val="14"/>
        </w:rPr>
      </w:pPr>
      <w:r w:rsidRPr="004179D5">
        <w:rPr>
          <w:rFonts w:ascii="Arial" w:eastAsia="Myriad Pro,Times New Roman" w:hAnsi="Arial" w:cs="Arial"/>
          <w:sz w:val="14"/>
          <w:szCs w:val="14"/>
        </w:rPr>
        <w:t>(</w:t>
      </w:r>
      <w:r w:rsidRPr="004179D5">
        <w:rPr>
          <w:rFonts w:ascii="Arial" w:eastAsia="Myriad Pro,Times New Roman" w:hAnsi="Arial" w:cs="Arial"/>
          <w:i/>
          <w:iCs/>
          <w:sz w:val="14"/>
          <w:szCs w:val="14"/>
        </w:rPr>
        <w:t>naziv, adresa i OIB gospodarskog subjekta</w:t>
      </w:r>
      <w:r w:rsidRPr="004179D5">
        <w:rPr>
          <w:rFonts w:ascii="Arial" w:eastAsia="Myriad Pro,Times New Roman" w:hAnsi="Arial" w:cs="Arial"/>
          <w:sz w:val="14"/>
          <w:szCs w:val="14"/>
        </w:rPr>
        <w:t>)</w:t>
      </w:r>
    </w:p>
    <w:p w14:paraId="37F311A1" w14:textId="77777777" w:rsidR="004D577E" w:rsidRPr="004179D5" w:rsidRDefault="004D577E" w:rsidP="004D577E">
      <w:pPr>
        <w:rPr>
          <w:rStyle w:val="FontStyle33"/>
          <w:rFonts w:ascii="Arial" w:hAnsi="Arial" w:cs="Arial"/>
        </w:rPr>
      </w:pPr>
    </w:p>
    <w:p w14:paraId="02F80C22" w14:textId="77777777" w:rsidR="004D577E" w:rsidRPr="004179D5" w:rsidRDefault="004D577E" w:rsidP="004D577E">
      <w:pPr>
        <w:pStyle w:val="Style2"/>
        <w:spacing w:before="0" w:after="80"/>
        <w:rPr>
          <w:rStyle w:val="FontStyle33"/>
          <w:rFonts w:ascii="Arial" w:hAnsi="Arial" w:cs="Arial"/>
          <w:b w:val="0"/>
          <w:i w:val="0"/>
          <w:noProof w:val="0"/>
        </w:rPr>
      </w:pPr>
      <w:r w:rsidRPr="00850067">
        <w:rPr>
          <w:rStyle w:val="FontStyle33"/>
          <w:rFonts w:ascii="Arial" w:hAnsi="Arial" w:cs="Arial"/>
          <w:b w:val="0"/>
          <w:bCs/>
          <w:i w:val="0"/>
          <w:noProof w:val="0"/>
        </w:rPr>
        <w:t xml:space="preserve">pod materijalnom i kaznenom odgovornošću </w:t>
      </w:r>
      <w:r w:rsidRPr="00850067">
        <w:rPr>
          <w:rStyle w:val="FontStyle33"/>
          <w:rFonts w:ascii="Arial" w:hAnsi="Arial" w:cs="Arial"/>
          <w:b w:val="0"/>
          <w:bCs/>
          <w:i w:val="0"/>
          <w:noProof w:val="0"/>
          <w:u w:val="single"/>
        </w:rPr>
        <w:t>izjavljujem za sebe i za gospodarski subjekt, kao i za ostale osobe</w:t>
      </w:r>
      <w:r>
        <w:rPr>
          <w:rStyle w:val="Referencafusnote"/>
          <w:rFonts w:ascii="Arial" w:hAnsi="Arial" w:cs="Arial"/>
          <w:b w:val="0"/>
          <w:bCs/>
          <w:i w:val="0"/>
          <w:noProof w:val="0"/>
          <w:sz w:val="20"/>
          <w:u w:val="single"/>
        </w:rPr>
        <w:footnoteReference w:id="1"/>
      </w:r>
      <w:r w:rsidRPr="00850067">
        <w:rPr>
          <w:rStyle w:val="FontStyle33"/>
          <w:rFonts w:ascii="Arial" w:hAnsi="Arial" w:cs="Arial"/>
          <w:b w:val="0"/>
          <w:bCs/>
          <w:i w:val="0"/>
          <w:noProof w:val="0"/>
          <w:u w:val="single"/>
        </w:rPr>
        <w:t xml:space="preserve"> koje imaju ovlasti zastupanja gospodarskog subjekta, te za članove upravnog, upravljačkog ili nadzornog tijela ili osobe s ovlasti zastupanja ili osobe s ovlasti donošenja odluka ili nadzora gospodarskog subjekta</w:t>
      </w:r>
      <w:r w:rsidRPr="00850067">
        <w:rPr>
          <w:rStyle w:val="FontStyle33"/>
          <w:rFonts w:ascii="Arial" w:hAnsi="Arial" w:cs="Arial"/>
          <w:b w:val="0"/>
          <w:bCs/>
          <w:i w:val="0"/>
          <w:noProof w:val="0"/>
        </w:rPr>
        <w:t xml:space="preserve"> da ja osobno ni gospodarski subjekt, kao ni ostale osobe, nismo pravomoćnom presudom osuđeni za</w:t>
      </w:r>
      <w:r w:rsidRPr="004179D5">
        <w:rPr>
          <w:rStyle w:val="FontStyle33"/>
          <w:rFonts w:ascii="Arial" w:hAnsi="Arial" w:cs="Arial"/>
          <w:b w:val="0"/>
          <w:i w:val="0"/>
          <w:noProof w:val="0"/>
        </w:rPr>
        <w:t>:</w:t>
      </w:r>
    </w:p>
    <w:p w14:paraId="00F62223" w14:textId="77777777" w:rsidR="004D577E" w:rsidRPr="00BD21B4" w:rsidRDefault="004D577E" w:rsidP="004D577E">
      <w:pPr>
        <w:rPr>
          <w:rFonts w:ascii="Arial" w:hAnsi="Arial" w:cs="Arial"/>
          <w:b/>
          <w:sz w:val="22"/>
          <w:szCs w:val="22"/>
        </w:rPr>
      </w:pPr>
      <w:r w:rsidRPr="00BD21B4">
        <w:rPr>
          <w:rFonts w:ascii="Arial" w:hAnsi="Arial" w:cs="Arial"/>
          <w:b/>
          <w:sz w:val="22"/>
          <w:szCs w:val="22"/>
        </w:rPr>
        <w:t>a) sudjelovanje u zločinačkoj organizaciji, na temelju</w:t>
      </w:r>
    </w:p>
    <w:p w14:paraId="7D884B84" w14:textId="77777777" w:rsidR="004D577E" w:rsidRPr="00BD21B4" w:rsidRDefault="004D577E" w:rsidP="004D577E">
      <w:pPr>
        <w:rPr>
          <w:rFonts w:ascii="Arial" w:hAnsi="Arial" w:cs="Arial"/>
          <w:sz w:val="22"/>
          <w:szCs w:val="22"/>
        </w:rPr>
      </w:pPr>
      <w:r w:rsidRPr="00BD21B4">
        <w:rPr>
          <w:rFonts w:ascii="Arial" w:hAnsi="Arial" w:cs="Arial"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70C5FDA2" w14:textId="77777777" w:rsidR="004D577E" w:rsidRPr="00BD21B4" w:rsidRDefault="004D577E" w:rsidP="004D577E">
      <w:pPr>
        <w:spacing w:after="80"/>
        <w:rPr>
          <w:rFonts w:ascii="Arial" w:hAnsi="Arial" w:cs="Arial"/>
          <w:sz w:val="22"/>
          <w:szCs w:val="22"/>
        </w:rPr>
      </w:pPr>
      <w:r w:rsidRPr="00BD21B4">
        <w:rPr>
          <w:rFonts w:ascii="Arial" w:hAnsi="Arial" w:cs="Arial"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76A0123B" w14:textId="77777777" w:rsidR="004D577E" w:rsidRPr="00BD21B4" w:rsidRDefault="004D577E" w:rsidP="004D577E">
      <w:pPr>
        <w:rPr>
          <w:rFonts w:ascii="Arial" w:hAnsi="Arial" w:cs="Arial"/>
          <w:b/>
          <w:sz w:val="22"/>
          <w:szCs w:val="22"/>
        </w:rPr>
      </w:pPr>
      <w:r w:rsidRPr="00BD21B4">
        <w:rPr>
          <w:rFonts w:ascii="Arial" w:hAnsi="Arial" w:cs="Arial"/>
          <w:b/>
          <w:sz w:val="22"/>
          <w:szCs w:val="22"/>
        </w:rPr>
        <w:t>b) korupciju, na temelju</w:t>
      </w:r>
    </w:p>
    <w:p w14:paraId="75E84E4D" w14:textId="77777777" w:rsidR="004D577E" w:rsidRPr="00BD21B4" w:rsidRDefault="004D577E" w:rsidP="004D577E">
      <w:pPr>
        <w:rPr>
          <w:rFonts w:ascii="Arial" w:hAnsi="Arial" w:cs="Arial"/>
          <w:sz w:val="22"/>
          <w:szCs w:val="22"/>
        </w:rPr>
      </w:pPr>
      <w:r w:rsidRPr="00BD21B4">
        <w:rPr>
          <w:rFonts w:ascii="Arial" w:hAnsi="Arial" w:cs="Arial"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6C10DD53" w14:textId="77777777" w:rsidR="004D577E" w:rsidRPr="00BD21B4" w:rsidRDefault="004D577E" w:rsidP="004D577E">
      <w:pPr>
        <w:spacing w:after="80"/>
        <w:rPr>
          <w:rFonts w:ascii="Arial" w:hAnsi="Arial" w:cs="Arial"/>
          <w:sz w:val="22"/>
          <w:szCs w:val="22"/>
        </w:rPr>
      </w:pPr>
      <w:r w:rsidRPr="00BD21B4">
        <w:rPr>
          <w:rFonts w:ascii="Arial" w:hAnsi="Arial" w:cs="Arial"/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143/12.),</w:t>
      </w:r>
    </w:p>
    <w:p w14:paraId="5E07B502" w14:textId="77777777" w:rsidR="004D577E" w:rsidRPr="00BD21B4" w:rsidRDefault="004D577E" w:rsidP="004D577E">
      <w:pPr>
        <w:spacing w:before="100" w:beforeAutospacing="1"/>
        <w:rPr>
          <w:rFonts w:ascii="Arial" w:hAnsi="Arial" w:cs="Arial"/>
          <w:b/>
          <w:sz w:val="22"/>
          <w:szCs w:val="22"/>
        </w:rPr>
      </w:pPr>
      <w:r w:rsidRPr="00BD21B4">
        <w:rPr>
          <w:rFonts w:ascii="Arial" w:hAnsi="Arial" w:cs="Arial"/>
          <w:b/>
          <w:sz w:val="22"/>
          <w:szCs w:val="22"/>
        </w:rPr>
        <w:t>c) prijevaru, na temelju</w:t>
      </w:r>
    </w:p>
    <w:p w14:paraId="68B7F14E" w14:textId="77777777" w:rsidR="004D577E" w:rsidRPr="00BD21B4" w:rsidRDefault="004D577E" w:rsidP="004D577E">
      <w:pPr>
        <w:rPr>
          <w:rFonts w:ascii="Arial" w:hAnsi="Arial" w:cs="Arial"/>
          <w:sz w:val="22"/>
          <w:szCs w:val="22"/>
        </w:rPr>
      </w:pPr>
      <w:r w:rsidRPr="00BD21B4">
        <w:rPr>
          <w:rFonts w:ascii="Arial" w:hAnsi="Arial" w:cs="Arial"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73B12688" w14:textId="77777777" w:rsidR="004D577E" w:rsidRPr="00BD21B4" w:rsidRDefault="004D577E" w:rsidP="004D577E">
      <w:pPr>
        <w:spacing w:after="80"/>
        <w:rPr>
          <w:rFonts w:ascii="Arial" w:hAnsi="Arial" w:cs="Arial"/>
          <w:sz w:val="22"/>
          <w:szCs w:val="22"/>
        </w:rPr>
      </w:pPr>
      <w:r w:rsidRPr="00BD21B4">
        <w:rPr>
          <w:rFonts w:ascii="Arial" w:hAnsi="Arial" w:cs="Arial"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143/12.),</w:t>
      </w:r>
    </w:p>
    <w:p w14:paraId="6E203081" w14:textId="77777777" w:rsidR="004D577E" w:rsidRPr="00BD21B4" w:rsidRDefault="004D577E" w:rsidP="004D577E">
      <w:pPr>
        <w:rPr>
          <w:rFonts w:ascii="Arial" w:hAnsi="Arial" w:cs="Arial"/>
          <w:b/>
          <w:sz w:val="22"/>
          <w:szCs w:val="22"/>
        </w:rPr>
      </w:pPr>
      <w:r w:rsidRPr="00BD21B4">
        <w:rPr>
          <w:rFonts w:ascii="Arial" w:hAnsi="Arial" w:cs="Arial"/>
          <w:b/>
          <w:sz w:val="22"/>
          <w:szCs w:val="22"/>
        </w:rPr>
        <w:t>d) terorizam ili kaznena djela povezana s terorističkim aktivnostima, na temelju</w:t>
      </w:r>
    </w:p>
    <w:p w14:paraId="63F1C3DD" w14:textId="77777777" w:rsidR="004D577E" w:rsidRPr="00BD21B4" w:rsidRDefault="004D577E" w:rsidP="004D577E">
      <w:pPr>
        <w:rPr>
          <w:rFonts w:ascii="Arial" w:hAnsi="Arial" w:cs="Arial"/>
          <w:sz w:val="22"/>
          <w:szCs w:val="22"/>
        </w:rPr>
      </w:pPr>
      <w:r w:rsidRPr="00BD21B4">
        <w:rPr>
          <w:rFonts w:ascii="Arial" w:hAnsi="Arial" w:cs="Arial"/>
          <w:sz w:val="22"/>
          <w:szCs w:val="22"/>
        </w:rPr>
        <w:lastRenderedPageBreak/>
        <w:t>– članka 97. (terorizam), članka 99. (javno poticanje na terorizam), članka 100. (novačenje za terorizam), članka 101. (obuka za terorizam) i članka 102. (terorističko udruženje) Kaznenog zakona</w:t>
      </w:r>
    </w:p>
    <w:p w14:paraId="4CF3F0FE" w14:textId="77777777" w:rsidR="004D577E" w:rsidRPr="00BD21B4" w:rsidRDefault="004D577E" w:rsidP="004D577E">
      <w:pPr>
        <w:spacing w:after="80"/>
        <w:rPr>
          <w:rFonts w:ascii="Arial" w:hAnsi="Arial" w:cs="Arial"/>
          <w:sz w:val="22"/>
          <w:szCs w:val="22"/>
        </w:rPr>
      </w:pPr>
      <w:r w:rsidRPr="00BD21B4">
        <w:rPr>
          <w:rFonts w:ascii="Arial" w:hAnsi="Arial" w:cs="Arial"/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143/12.),</w:t>
      </w:r>
    </w:p>
    <w:p w14:paraId="457115D7" w14:textId="77777777" w:rsidR="004D577E" w:rsidRPr="00BD21B4" w:rsidRDefault="004D577E" w:rsidP="004D577E">
      <w:pPr>
        <w:keepNext/>
        <w:widowControl w:val="0"/>
        <w:spacing w:before="100" w:beforeAutospacing="1"/>
        <w:rPr>
          <w:rFonts w:ascii="Arial" w:hAnsi="Arial" w:cs="Arial"/>
          <w:b/>
          <w:sz w:val="22"/>
          <w:szCs w:val="22"/>
        </w:rPr>
      </w:pPr>
      <w:r w:rsidRPr="00BD21B4">
        <w:rPr>
          <w:rFonts w:ascii="Arial" w:hAnsi="Arial" w:cs="Arial"/>
          <w:b/>
          <w:sz w:val="22"/>
          <w:szCs w:val="22"/>
        </w:rPr>
        <w:t>e) pranje novca ili financiranje terorizma, na temelju</w:t>
      </w:r>
    </w:p>
    <w:p w14:paraId="1E5FC395" w14:textId="77777777" w:rsidR="004D577E" w:rsidRPr="00BD21B4" w:rsidRDefault="004D577E" w:rsidP="004D577E">
      <w:pPr>
        <w:rPr>
          <w:rFonts w:ascii="Arial" w:hAnsi="Arial" w:cs="Arial"/>
          <w:sz w:val="22"/>
          <w:szCs w:val="22"/>
        </w:rPr>
      </w:pPr>
      <w:r w:rsidRPr="00BD21B4">
        <w:rPr>
          <w:rFonts w:ascii="Arial" w:hAnsi="Arial" w:cs="Arial"/>
          <w:sz w:val="22"/>
          <w:szCs w:val="22"/>
        </w:rPr>
        <w:t>– članka 98. (financiranje terorizma) i članka 265. (pranje novca) Kaznenog zakona</w:t>
      </w:r>
    </w:p>
    <w:p w14:paraId="5ADEE2E0" w14:textId="77777777" w:rsidR="004D577E" w:rsidRPr="00BD21B4" w:rsidRDefault="004D577E" w:rsidP="004D577E">
      <w:pPr>
        <w:spacing w:after="80"/>
        <w:rPr>
          <w:rFonts w:ascii="Arial" w:hAnsi="Arial" w:cs="Arial"/>
          <w:sz w:val="22"/>
          <w:szCs w:val="22"/>
        </w:rPr>
      </w:pPr>
      <w:r w:rsidRPr="00BD21B4">
        <w:rPr>
          <w:rFonts w:ascii="Arial" w:hAnsi="Arial" w:cs="Arial"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143/12.),</w:t>
      </w:r>
    </w:p>
    <w:p w14:paraId="33B28A9C" w14:textId="77777777" w:rsidR="004D577E" w:rsidRPr="00BD21B4" w:rsidRDefault="004D577E" w:rsidP="004D577E">
      <w:pPr>
        <w:spacing w:before="100" w:beforeAutospacing="1"/>
        <w:rPr>
          <w:rFonts w:ascii="Arial" w:hAnsi="Arial" w:cs="Arial"/>
          <w:b/>
          <w:sz w:val="22"/>
          <w:szCs w:val="22"/>
        </w:rPr>
      </w:pPr>
      <w:r w:rsidRPr="00BD21B4">
        <w:rPr>
          <w:rFonts w:ascii="Arial" w:hAnsi="Arial" w:cs="Arial"/>
          <w:b/>
          <w:sz w:val="22"/>
          <w:szCs w:val="22"/>
        </w:rPr>
        <w:t>f) dječji rad ili druge oblike trgovanja ljudima, na temelju</w:t>
      </w:r>
    </w:p>
    <w:p w14:paraId="637C5757" w14:textId="77777777" w:rsidR="004D577E" w:rsidRPr="00BD21B4" w:rsidRDefault="004D577E" w:rsidP="004D577E">
      <w:pPr>
        <w:rPr>
          <w:rFonts w:ascii="Arial" w:hAnsi="Arial" w:cs="Arial"/>
          <w:sz w:val="22"/>
          <w:szCs w:val="22"/>
        </w:rPr>
      </w:pPr>
      <w:r w:rsidRPr="00BD21B4">
        <w:rPr>
          <w:rFonts w:ascii="Arial" w:hAnsi="Arial" w:cs="Arial"/>
          <w:sz w:val="22"/>
          <w:szCs w:val="22"/>
        </w:rPr>
        <w:t>– članka 106. (trgovanje ljudima) Kaznenog zakona</w:t>
      </w:r>
    </w:p>
    <w:p w14:paraId="342F8830" w14:textId="77777777" w:rsidR="004D577E" w:rsidRPr="00BD21B4" w:rsidRDefault="004D577E" w:rsidP="004D577E">
      <w:pPr>
        <w:spacing w:after="80"/>
        <w:rPr>
          <w:rFonts w:ascii="Arial" w:hAnsi="Arial" w:cs="Arial"/>
          <w:sz w:val="22"/>
          <w:szCs w:val="22"/>
        </w:rPr>
      </w:pPr>
      <w:r w:rsidRPr="00BD21B4">
        <w:rPr>
          <w:rFonts w:ascii="Arial" w:hAnsi="Arial" w:cs="Arial"/>
          <w:sz w:val="22"/>
          <w:szCs w:val="22"/>
        </w:rPr>
        <w:t xml:space="preserve">– članka 175. (trgovanje ljudima i ropstvo) iz Kaznenog zakona (»Narodne novine«, br. 110/97., 27/98., 50/00., 129/00., 51/01., 111/03., 190/03., 105/04., 84/05., 71/06., 110/07., 152/08., 57/11., 77/11. i 143/12.), </w:t>
      </w:r>
    </w:p>
    <w:p w14:paraId="1E885C47" w14:textId="77777777" w:rsidR="004D577E" w:rsidRPr="00BD21B4" w:rsidRDefault="004D577E" w:rsidP="004D577E">
      <w:pPr>
        <w:rPr>
          <w:rFonts w:ascii="Arial" w:hAnsi="Arial" w:cs="Arial"/>
          <w:sz w:val="22"/>
          <w:szCs w:val="22"/>
        </w:rPr>
      </w:pPr>
      <w:r w:rsidRPr="00BD21B4">
        <w:rPr>
          <w:rFonts w:ascii="Arial" w:hAnsi="Arial" w:cs="Arial"/>
          <w:sz w:val="22"/>
          <w:szCs w:val="22"/>
        </w:rPr>
        <w:t xml:space="preserve">odnosno za odgovarajuća kaznena djela koja, prema nacionalnim propisima države poslovnog </w:t>
      </w:r>
      <w:proofErr w:type="spellStart"/>
      <w:r w:rsidRPr="00BD21B4">
        <w:rPr>
          <w:rFonts w:ascii="Arial" w:hAnsi="Arial" w:cs="Arial"/>
          <w:sz w:val="22"/>
          <w:szCs w:val="22"/>
        </w:rPr>
        <w:t>nastana</w:t>
      </w:r>
      <w:proofErr w:type="spellEnd"/>
      <w:r w:rsidRPr="00BD21B4">
        <w:rPr>
          <w:rFonts w:ascii="Arial" w:hAnsi="Arial" w:cs="Arial"/>
          <w:sz w:val="22"/>
          <w:szCs w:val="22"/>
        </w:rPr>
        <w:t xml:space="preserve"> gospodarskog subjekta, odnosno države čiji sam državljanin, obuhvaćaju razloge za isključenje iz članka 57. stavka 1. točaka od (a) do (f) Direktive 2014/24/EU.</w:t>
      </w:r>
    </w:p>
    <w:p w14:paraId="7048C42A" w14:textId="77777777" w:rsidR="004D577E" w:rsidRPr="00BD21B4" w:rsidRDefault="004D577E" w:rsidP="004D577E">
      <w:pPr>
        <w:rPr>
          <w:rStyle w:val="FontStyle33"/>
          <w:rFonts w:ascii="Arial" w:hAnsi="Arial" w:cs="Arial"/>
          <w:sz w:val="22"/>
          <w:szCs w:val="22"/>
        </w:rPr>
      </w:pPr>
    </w:p>
    <w:p w14:paraId="329A7E30" w14:textId="77777777" w:rsidR="004D577E" w:rsidRPr="00BD21B4" w:rsidRDefault="004D577E" w:rsidP="004D57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E7C5E3" w14:textId="77777777" w:rsidR="004D577E" w:rsidRPr="004179D5" w:rsidRDefault="004D577E" w:rsidP="004D57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9F7620" w14:textId="77777777" w:rsidR="004D577E" w:rsidRPr="004179D5" w:rsidRDefault="004D577E" w:rsidP="004D577E">
      <w:pPr>
        <w:pStyle w:val="2012TEXT"/>
        <w:tabs>
          <w:tab w:val="left" w:pos="4536"/>
        </w:tabs>
        <w:ind w:left="0"/>
        <w:rPr>
          <w:rFonts w:cs="Arial"/>
        </w:rPr>
      </w:pPr>
      <w:r w:rsidRPr="004179D5">
        <w:rPr>
          <w:rFonts w:cs="Arial"/>
        </w:rPr>
        <w:t xml:space="preserve"> </w:t>
      </w:r>
      <w:r w:rsidRPr="004179D5">
        <w:rPr>
          <w:rFonts w:cs="Arial"/>
        </w:rPr>
        <w:tab/>
        <w:t>Za gospodarski subjekt:</w:t>
      </w:r>
    </w:p>
    <w:p w14:paraId="41836964" w14:textId="77777777" w:rsidR="004D577E" w:rsidRPr="004179D5" w:rsidRDefault="004D577E" w:rsidP="004D577E">
      <w:pPr>
        <w:pStyle w:val="2012TEXT"/>
        <w:tabs>
          <w:tab w:val="left" w:pos="4536"/>
        </w:tabs>
        <w:ind w:left="0"/>
        <w:jc w:val="left"/>
        <w:rPr>
          <w:rFonts w:cs="Arial"/>
        </w:rPr>
      </w:pPr>
    </w:p>
    <w:p w14:paraId="696EEAE8" w14:textId="77777777" w:rsidR="004D577E" w:rsidRPr="004179D5" w:rsidRDefault="004D577E" w:rsidP="004D577E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79D5">
        <w:rPr>
          <w:rFonts w:cs="Arial"/>
        </w:rPr>
        <w:tab/>
      </w:r>
      <w:r w:rsidRPr="004179D5">
        <w:rPr>
          <w:rFonts w:cs="Arial"/>
          <w:color w:val="A6A6A6"/>
        </w:rPr>
        <w:t>______________________________</w:t>
      </w:r>
    </w:p>
    <w:p w14:paraId="5F36AE5B" w14:textId="77777777" w:rsidR="004D577E" w:rsidRPr="00DE3B59" w:rsidRDefault="004D577E" w:rsidP="004D577E">
      <w:pPr>
        <w:pStyle w:val="2012TEXT"/>
        <w:tabs>
          <w:tab w:val="left" w:pos="4536"/>
        </w:tabs>
        <w:ind w:left="0"/>
        <w:jc w:val="left"/>
        <w:rPr>
          <w:rFonts w:cs="Arial"/>
          <w:iCs/>
          <w:sz w:val="18"/>
          <w:szCs w:val="18"/>
        </w:rPr>
      </w:pPr>
      <w:r w:rsidRPr="00DE3B59">
        <w:rPr>
          <w:rFonts w:cs="Arial"/>
          <w:iCs/>
          <w:sz w:val="18"/>
          <w:szCs w:val="18"/>
        </w:rPr>
        <w:tab/>
      </w:r>
      <w:r w:rsidRPr="00DE3B59">
        <w:rPr>
          <w:rFonts w:cs="Arial"/>
          <w:iCs/>
          <w:spacing w:val="-4"/>
          <w:sz w:val="18"/>
          <w:szCs w:val="18"/>
        </w:rPr>
        <w:t xml:space="preserve">ime i prezime ovlaštene osobe </w:t>
      </w:r>
    </w:p>
    <w:p w14:paraId="4FCBBE5C" w14:textId="77777777" w:rsidR="004D577E" w:rsidRPr="004179D5" w:rsidRDefault="004D577E" w:rsidP="004D577E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14:paraId="5652BF70" w14:textId="77777777" w:rsidR="004D577E" w:rsidRPr="004179D5" w:rsidRDefault="004D577E" w:rsidP="004D577E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79D5">
        <w:rPr>
          <w:rFonts w:cs="Arial"/>
        </w:rPr>
        <w:tab/>
      </w:r>
      <w:r w:rsidRPr="004179D5">
        <w:rPr>
          <w:rFonts w:cs="Arial"/>
          <w:color w:val="A6A6A6"/>
        </w:rPr>
        <w:t>______________________________</w:t>
      </w:r>
    </w:p>
    <w:p w14:paraId="3F871ABB" w14:textId="77777777" w:rsidR="004D577E" w:rsidRPr="00DE3B59" w:rsidRDefault="004D577E" w:rsidP="004D577E">
      <w:pPr>
        <w:pStyle w:val="2012TEXT"/>
        <w:tabs>
          <w:tab w:val="left" w:pos="4536"/>
        </w:tabs>
        <w:ind w:left="0"/>
        <w:jc w:val="left"/>
        <w:rPr>
          <w:rFonts w:cs="Arial"/>
          <w:iCs/>
          <w:sz w:val="18"/>
          <w:szCs w:val="18"/>
        </w:rPr>
      </w:pPr>
      <w:r w:rsidRPr="00DE3B59">
        <w:rPr>
          <w:rFonts w:cs="Arial"/>
          <w:iCs/>
          <w:sz w:val="18"/>
          <w:szCs w:val="18"/>
        </w:rPr>
        <w:t xml:space="preserve"> </w:t>
      </w:r>
      <w:r w:rsidRPr="00DE3B59">
        <w:rPr>
          <w:rFonts w:cs="Arial"/>
          <w:iCs/>
          <w:sz w:val="18"/>
          <w:szCs w:val="18"/>
        </w:rPr>
        <w:tab/>
        <w:t>potpis</w:t>
      </w:r>
    </w:p>
    <w:p w14:paraId="3D19591E" w14:textId="77777777" w:rsidR="004D577E" w:rsidRPr="004179D5" w:rsidRDefault="004D577E" w:rsidP="004D577E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14:paraId="107C9DEE" w14:textId="77777777" w:rsidR="004D577E" w:rsidRPr="004179D5" w:rsidRDefault="004D577E" w:rsidP="004D577E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sz w:val="16"/>
          <w:szCs w:val="16"/>
        </w:rPr>
      </w:pPr>
      <w:r w:rsidRPr="004179D5">
        <w:rPr>
          <w:rFonts w:cs="Arial"/>
        </w:rPr>
        <w:tab/>
      </w:r>
    </w:p>
    <w:p w14:paraId="17C3789F" w14:textId="77777777" w:rsidR="004D577E" w:rsidRPr="004179D5" w:rsidRDefault="004D577E" w:rsidP="004D577E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  <w:r w:rsidRPr="004179D5">
        <w:rPr>
          <w:rFonts w:cs="Arial"/>
          <w:sz w:val="16"/>
          <w:szCs w:val="16"/>
        </w:rPr>
        <w:tab/>
      </w:r>
      <w:r w:rsidRPr="004179D5">
        <w:rPr>
          <w:rFonts w:cs="Arial"/>
          <w:sz w:val="16"/>
          <w:szCs w:val="16"/>
        </w:rPr>
        <w:tab/>
      </w:r>
      <w:r w:rsidRPr="004179D5">
        <w:rPr>
          <w:rFonts w:cs="Arial"/>
          <w:sz w:val="16"/>
          <w:szCs w:val="16"/>
        </w:rPr>
        <w:tab/>
      </w:r>
      <w:r w:rsidRPr="004179D5">
        <w:rPr>
          <w:rFonts w:cs="Arial"/>
          <w:sz w:val="16"/>
          <w:szCs w:val="16"/>
        </w:rPr>
        <w:tab/>
      </w:r>
      <w:r w:rsidRPr="004179D5">
        <w:rPr>
          <w:rFonts w:cs="Arial"/>
          <w:sz w:val="16"/>
          <w:szCs w:val="16"/>
        </w:rPr>
        <w:tab/>
        <w:t xml:space="preserve"> </w:t>
      </w:r>
    </w:p>
    <w:p w14:paraId="40F73857" w14:textId="77777777" w:rsidR="004D577E" w:rsidRDefault="004D577E" w:rsidP="004D577E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</w:rPr>
      </w:pPr>
      <w:r w:rsidRPr="004179D5">
        <w:rPr>
          <w:rFonts w:cs="Arial"/>
        </w:rPr>
        <w:t xml:space="preserve">Datum: </w:t>
      </w:r>
      <w:r w:rsidRPr="004179D5">
        <w:rPr>
          <w:rFonts w:cs="Arial"/>
          <w:color w:val="A6A6A6"/>
        </w:rPr>
        <w:t>___</w:t>
      </w:r>
      <w:r w:rsidRPr="004179D5">
        <w:rPr>
          <w:rFonts w:cs="Arial"/>
        </w:rPr>
        <w:t>.</w:t>
      </w:r>
      <w:r w:rsidRPr="004179D5">
        <w:rPr>
          <w:rFonts w:cs="Arial"/>
          <w:color w:val="A6A6A6"/>
        </w:rPr>
        <w:t>___</w:t>
      </w:r>
      <w:r w:rsidRPr="004179D5">
        <w:rPr>
          <w:rFonts w:cs="Arial"/>
        </w:rPr>
        <w:t>.202</w:t>
      </w:r>
      <w:r>
        <w:rPr>
          <w:rFonts w:cs="Arial"/>
        </w:rPr>
        <w:t>3</w:t>
      </w:r>
      <w:r w:rsidRPr="004179D5">
        <w:rPr>
          <w:rFonts w:cs="Arial"/>
        </w:rPr>
        <w:t>.</w:t>
      </w:r>
      <w:r w:rsidRPr="004179D5">
        <w:rPr>
          <w:rFonts w:cs="Arial"/>
        </w:rPr>
        <w:tab/>
      </w:r>
    </w:p>
    <w:p w14:paraId="67392D81" w14:textId="77777777" w:rsidR="004D577E" w:rsidRPr="004179D5" w:rsidRDefault="004D577E" w:rsidP="004D577E">
      <w:pPr>
        <w:keepLines/>
        <w:widowControl w:val="0"/>
        <w:spacing w:after="120"/>
        <w:ind w:left="284"/>
        <w:jc w:val="both"/>
        <w:rPr>
          <w:rFonts w:ascii="Arial" w:hAnsi="Arial" w:cs="Arial"/>
          <w:b/>
          <w:caps/>
          <w:sz w:val="22"/>
          <w:lang w:eastAsia="en-US"/>
        </w:rPr>
      </w:pPr>
    </w:p>
    <w:p w14:paraId="1793AE25" w14:textId="77777777" w:rsidR="004D577E" w:rsidRPr="004179D5" w:rsidRDefault="004D577E" w:rsidP="004D577E">
      <w:pPr>
        <w:rPr>
          <w:rFonts w:ascii="Arial" w:hAnsi="Arial" w:cs="Arial"/>
        </w:rPr>
        <w:sectPr w:rsidR="004D577E" w:rsidRPr="004179D5" w:rsidSect="0071123E">
          <w:pgSz w:w="11906" w:h="16838" w:code="9"/>
          <w:pgMar w:top="1418" w:right="1361" w:bottom="1418" w:left="1361" w:header="567" w:footer="578" w:gutter="0"/>
          <w:cols w:space="708"/>
          <w:docGrid w:linePitch="360"/>
        </w:sectPr>
      </w:pPr>
    </w:p>
    <w:p w14:paraId="178C73B9" w14:textId="77777777" w:rsidR="004D577E" w:rsidRPr="004179D5" w:rsidRDefault="004D577E" w:rsidP="004D577E">
      <w:pPr>
        <w:pStyle w:val="2012NASLOV1"/>
        <w:keepLines/>
        <w:numPr>
          <w:ilvl w:val="0"/>
          <w:numId w:val="0"/>
        </w:numPr>
        <w:tabs>
          <w:tab w:val="left" w:pos="462"/>
        </w:tabs>
        <w:spacing w:before="0"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I. </w:t>
      </w:r>
      <w:r w:rsidRPr="004179D5">
        <w:rPr>
          <w:rFonts w:cs="Arial"/>
          <w:sz w:val="28"/>
          <w:szCs w:val="28"/>
        </w:rPr>
        <w:t>PONUDBENI LIST</w:t>
      </w:r>
    </w:p>
    <w:p w14:paraId="02402F1E" w14:textId="77777777" w:rsidR="004D577E" w:rsidRPr="00BD21B4" w:rsidRDefault="004D577E" w:rsidP="004D577E">
      <w:pPr>
        <w:spacing w:after="120"/>
        <w:outlineLvl w:val="0"/>
        <w:rPr>
          <w:rFonts w:ascii="Arial" w:hAnsi="Arial" w:cs="Arial"/>
          <w:b/>
          <w:sz w:val="22"/>
          <w:szCs w:val="22"/>
        </w:rPr>
      </w:pPr>
      <w:r w:rsidRPr="00BD21B4">
        <w:rPr>
          <w:rFonts w:ascii="Arial" w:hAnsi="Arial" w:cs="Arial"/>
          <w:b/>
          <w:sz w:val="22"/>
          <w:szCs w:val="22"/>
        </w:rPr>
        <w:t>Predmet nabave</w:t>
      </w:r>
      <w:r w:rsidRPr="00BD21B4">
        <w:rPr>
          <w:rFonts w:ascii="Arial" w:hAnsi="Arial" w:cs="Arial"/>
          <w:sz w:val="22"/>
          <w:szCs w:val="22"/>
        </w:rPr>
        <w:t xml:space="preserve">: </w:t>
      </w:r>
      <w:r w:rsidRPr="00BD21B4">
        <w:rPr>
          <w:rFonts w:ascii="Arial" w:hAnsi="Arial" w:cs="Arial"/>
          <w:b/>
          <w:sz w:val="22"/>
          <w:szCs w:val="22"/>
        </w:rPr>
        <w:t>Nabavka usluge financijske revizije projekta</w:t>
      </w:r>
    </w:p>
    <w:p w14:paraId="735C3A22" w14:textId="6E8EB03A" w:rsidR="004D577E" w:rsidRPr="00BD21B4" w:rsidRDefault="004D577E" w:rsidP="004D577E">
      <w:pPr>
        <w:spacing w:after="60"/>
        <w:outlineLvl w:val="0"/>
        <w:rPr>
          <w:rFonts w:ascii="Arial Bold" w:hAnsi="Arial Bold" w:cs="Arial"/>
          <w:bCs/>
          <w:spacing w:val="-4"/>
          <w:sz w:val="22"/>
          <w:szCs w:val="22"/>
        </w:rPr>
      </w:pPr>
      <w:r w:rsidRPr="00BD21B4">
        <w:rPr>
          <w:rFonts w:ascii="Arial" w:hAnsi="Arial" w:cs="Arial"/>
          <w:bCs/>
          <w:sz w:val="22"/>
          <w:szCs w:val="22"/>
        </w:rPr>
        <w:t>Evidenc.br. nabave: JN-</w:t>
      </w:r>
      <w:r w:rsidR="00FB2ED3" w:rsidRPr="00BD21B4">
        <w:rPr>
          <w:rFonts w:ascii="Arial" w:hAnsi="Arial" w:cs="Arial"/>
          <w:bCs/>
          <w:sz w:val="22"/>
          <w:szCs w:val="22"/>
        </w:rPr>
        <w:t>15</w:t>
      </w:r>
      <w:r w:rsidRPr="00BD21B4">
        <w:rPr>
          <w:rFonts w:ascii="Arial" w:hAnsi="Arial" w:cs="Arial"/>
          <w:bCs/>
          <w:sz w:val="22"/>
          <w:szCs w:val="22"/>
        </w:rPr>
        <w:t xml:space="preserve">-2023 </w:t>
      </w:r>
    </w:p>
    <w:p w14:paraId="342F18F3" w14:textId="4C2BD5AA" w:rsidR="004D577E" w:rsidRPr="00BD21B4" w:rsidRDefault="004D577E" w:rsidP="004D577E">
      <w:pPr>
        <w:spacing w:after="60"/>
        <w:outlineLvl w:val="0"/>
        <w:rPr>
          <w:rFonts w:ascii="Arial" w:hAnsi="Arial" w:cs="Arial"/>
          <w:bCs/>
          <w:sz w:val="22"/>
          <w:szCs w:val="22"/>
        </w:rPr>
      </w:pPr>
      <w:r w:rsidRPr="00BD21B4">
        <w:rPr>
          <w:rFonts w:ascii="Arial" w:hAnsi="Arial" w:cs="Arial"/>
          <w:bCs/>
          <w:spacing w:val="-4"/>
          <w:sz w:val="22"/>
          <w:szCs w:val="22"/>
        </w:rPr>
        <w:t>Naručitelj</w:t>
      </w:r>
      <w:r w:rsidRPr="00BD21B4">
        <w:rPr>
          <w:rFonts w:ascii="Arial" w:hAnsi="Arial" w:cs="Arial"/>
          <w:bCs/>
          <w:sz w:val="22"/>
          <w:szCs w:val="22"/>
        </w:rPr>
        <w:t xml:space="preserve">: </w:t>
      </w:r>
      <w:r w:rsidRPr="00BD21B4">
        <w:rPr>
          <w:rFonts w:ascii="Arial" w:hAnsi="Arial" w:cs="Arial"/>
          <w:sz w:val="22"/>
          <w:szCs w:val="22"/>
        </w:rPr>
        <w:t xml:space="preserve">Centar za pružanje usluga u zajednici  Ruža Petrović, </w:t>
      </w:r>
      <w:proofErr w:type="spellStart"/>
      <w:r w:rsidRPr="00BD21B4">
        <w:rPr>
          <w:rFonts w:ascii="Arial" w:hAnsi="Arial" w:cs="Arial"/>
          <w:sz w:val="22"/>
          <w:szCs w:val="22"/>
        </w:rPr>
        <w:t>Budicinova</w:t>
      </w:r>
      <w:proofErr w:type="spellEnd"/>
      <w:r w:rsidRPr="00BD21B4">
        <w:rPr>
          <w:rFonts w:ascii="Arial" w:hAnsi="Arial" w:cs="Arial"/>
          <w:sz w:val="22"/>
          <w:szCs w:val="22"/>
        </w:rPr>
        <w:t xml:space="preserve"> ulica 17, 52100 Pula</w:t>
      </w:r>
      <w:r w:rsidRPr="00BD21B4">
        <w:rPr>
          <w:rFonts w:ascii="Arial" w:hAnsi="Arial" w:cs="Arial"/>
          <w:bCs/>
          <w:sz w:val="22"/>
          <w:szCs w:val="22"/>
        </w:rPr>
        <w:t>, OIB 27209159252</w:t>
      </w:r>
    </w:p>
    <w:p w14:paraId="0DDCF0BB" w14:textId="77777777" w:rsidR="004D577E" w:rsidRPr="00BD21B4" w:rsidRDefault="004D577E" w:rsidP="004D577E">
      <w:pPr>
        <w:outlineLvl w:val="0"/>
        <w:rPr>
          <w:rFonts w:ascii="Arial" w:hAnsi="Arial" w:cs="Arial"/>
          <w:bCs/>
          <w:sz w:val="22"/>
          <w:szCs w:val="22"/>
        </w:rPr>
      </w:pPr>
      <w:r w:rsidRPr="00BD21B4">
        <w:rPr>
          <w:rFonts w:ascii="Arial" w:hAnsi="Arial" w:cs="Arial"/>
          <w:bCs/>
          <w:sz w:val="22"/>
          <w:szCs w:val="22"/>
        </w:rPr>
        <w:t>Odgovorna osoba Naručitelja: Davorka Belošević, ravnateljica</w:t>
      </w:r>
    </w:p>
    <w:p w14:paraId="700BF03A" w14:textId="77777777" w:rsidR="004D577E" w:rsidRDefault="004D577E" w:rsidP="004D577E">
      <w:pPr>
        <w:pStyle w:val="TEXTfont10"/>
        <w:tabs>
          <w:tab w:val="left" w:pos="1843"/>
          <w:tab w:val="left" w:pos="5954"/>
        </w:tabs>
        <w:spacing w:after="240"/>
        <w:ind w:left="0"/>
        <w:rPr>
          <w:rFonts w:cs="Arial"/>
          <w:iCs/>
          <w:color w:val="A6A6A6"/>
          <w:sz w:val="18"/>
          <w:szCs w:val="18"/>
        </w:rPr>
      </w:pPr>
    </w:p>
    <w:p w14:paraId="150BC70D" w14:textId="77777777" w:rsidR="004D577E" w:rsidRPr="00427527" w:rsidRDefault="004D577E" w:rsidP="004D577E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Naziv ponuditelja:</w:t>
      </w:r>
      <w:r w:rsidRPr="00427527">
        <w:rPr>
          <w:rFonts w:ascii="Arial" w:hAnsi="Arial" w:cs="Arial"/>
          <w:bCs/>
        </w:rPr>
        <w:tab/>
        <w:t>_____________________________________________________________________</w:t>
      </w:r>
    </w:p>
    <w:p w14:paraId="7FDFF970" w14:textId="77777777" w:rsidR="004D577E" w:rsidRPr="00427527" w:rsidRDefault="004D577E" w:rsidP="004D577E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Adresa (poslovno sjedište):</w:t>
      </w:r>
      <w:r w:rsidRPr="00427527">
        <w:rPr>
          <w:rFonts w:ascii="Arial" w:hAnsi="Arial" w:cs="Arial"/>
          <w:bCs/>
        </w:rPr>
        <w:tab/>
        <w:t>______________________________________________________________</w:t>
      </w:r>
    </w:p>
    <w:p w14:paraId="4E7134F9" w14:textId="77777777" w:rsidR="004D577E" w:rsidRPr="00427527" w:rsidRDefault="004D577E" w:rsidP="004D577E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_______________</w:t>
      </w:r>
      <w:r w:rsidRPr="00427527">
        <w:rPr>
          <w:rFonts w:ascii="Arial" w:hAnsi="Arial" w:cs="Arial"/>
          <w:bCs/>
        </w:rPr>
        <w:t>____________________________________________________________________</w:t>
      </w:r>
    </w:p>
    <w:p w14:paraId="680A14E3" w14:textId="77777777" w:rsidR="004D577E" w:rsidRPr="00427527" w:rsidRDefault="004D577E" w:rsidP="004D577E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OIB:</w:t>
      </w:r>
      <w:r w:rsidRPr="00427527">
        <w:rPr>
          <w:rFonts w:ascii="Arial" w:hAnsi="Arial" w:cs="Arial"/>
          <w:bCs/>
        </w:rPr>
        <w:tab/>
        <w:t>________________________________________________________________________________</w:t>
      </w:r>
    </w:p>
    <w:p w14:paraId="65D03FE6" w14:textId="77777777" w:rsidR="004D577E" w:rsidRPr="00427527" w:rsidRDefault="004D577E" w:rsidP="004D577E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Naziv poslovne banke</w:t>
      </w:r>
      <w:r w:rsidRPr="00427527">
        <w:rPr>
          <w:rFonts w:ascii="Arial" w:hAnsi="Arial" w:cs="Arial"/>
          <w:bCs/>
        </w:rPr>
        <w:t>:</w:t>
      </w:r>
      <w:r w:rsidRPr="00427527">
        <w:rPr>
          <w:rFonts w:ascii="Arial" w:hAnsi="Arial" w:cs="Arial"/>
          <w:bCs/>
        </w:rPr>
        <w:tab/>
        <w:t>_________________________________________________________________</w:t>
      </w:r>
    </w:p>
    <w:p w14:paraId="013048EE" w14:textId="77777777" w:rsidR="004D577E" w:rsidRPr="00427527" w:rsidRDefault="004D577E" w:rsidP="004D577E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Broj računa (IBAN):</w:t>
      </w:r>
      <w:r w:rsidRPr="00427527">
        <w:rPr>
          <w:rFonts w:ascii="Arial" w:hAnsi="Arial" w:cs="Arial"/>
          <w:bCs/>
        </w:rPr>
        <w:tab/>
        <w:t>____________________________________________________________________</w:t>
      </w:r>
    </w:p>
    <w:p w14:paraId="346A74EE" w14:textId="77777777" w:rsidR="004D577E" w:rsidRPr="00427527" w:rsidRDefault="004D577E" w:rsidP="004D577E">
      <w:pPr>
        <w:tabs>
          <w:tab w:val="left" w:pos="4253"/>
          <w:tab w:val="left" w:pos="5103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 xml:space="preserve">Ponuditelj je u sustavu PDV-a (zaokružiti): </w:t>
      </w:r>
      <w:r w:rsidRPr="00427527">
        <w:rPr>
          <w:rFonts w:ascii="Arial" w:hAnsi="Arial" w:cs="Arial"/>
          <w:bCs/>
        </w:rPr>
        <w:tab/>
        <w:t>DA</w:t>
      </w:r>
      <w:r w:rsidRPr="00427527">
        <w:rPr>
          <w:rFonts w:ascii="Arial" w:hAnsi="Arial" w:cs="Arial"/>
          <w:bCs/>
        </w:rPr>
        <w:tab/>
        <w:t xml:space="preserve"> NE</w:t>
      </w:r>
    </w:p>
    <w:p w14:paraId="73149737" w14:textId="77777777" w:rsidR="004D577E" w:rsidRPr="00427527" w:rsidRDefault="004D577E" w:rsidP="004D577E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Adresa za dostavu pošte:</w:t>
      </w:r>
      <w:r w:rsidRPr="00427527">
        <w:rPr>
          <w:rFonts w:ascii="Arial" w:hAnsi="Arial" w:cs="Arial"/>
          <w:bCs/>
        </w:rPr>
        <w:tab/>
        <w:t>_______________________________________________________________</w:t>
      </w:r>
    </w:p>
    <w:p w14:paraId="77FA0CA1" w14:textId="77777777" w:rsidR="004D577E" w:rsidRPr="00427527" w:rsidRDefault="004D577E" w:rsidP="004D577E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E-pošta:</w:t>
      </w:r>
      <w:r w:rsidRPr="00427527">
        <w:rPr>
          <w:rFonts w:ascii="Arial" w:hAnsi="Arial" w:cs="Arial"/>
          <w:bCs/>
        </w:rPr>
        <w:tab/>
        <w:t>____________________________________________________________________________</w:t>
      </w:r>
    </w:p>
    <w:p w14:paraId="4EC37772" w14:textId="77777777" w:rsidR="004D577E" w:rsidRPr="00427527" w:rsidRDefault="004D577E" w:rsidP="004D577E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Kontakt osoba:</w:t>
      </w:r>
      <w:r w:rsidRPr="00427527">
        <w:rPr>
          <w:rFonts w:ascii="Arial" w:hAnsi="Arial" w:cs="Arial"/>
          <w:bCs/>
        </w:rPr>
        <w:tab/>
        <w:t>_______________________________________________________________________</w:t>
      </w:r>
    </w:p>
    <w:p w14:paraId="3BCA2D1A" w14:textId="77777777" w:rsidR="004D577E" w:rsidRPr="00427527" w:rsidRDefault="004D577E" w:rsidP="004D577E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Tel/mob:</w:t>
      </w:r>
      <w:r w:rsidRPr="00427527">
        <w:rPr>
          <w:rFonts w:ascii="Arial" w:hAnsi="Arial" w:cs="Arial"/>
          <w:bCs/>
        </w:rPr>
        <w:tab/>
        <w:t>____________________________________________________________________________</w:t>
      </w:r>
    </w:p>
    <w:p w14:paraId="56310C5F" w14:textId="77777777" w:rsidR="004D577E" w:rsidRPr="00427527" w:rsidRDefault="004D577E" w:rsidP="004D577E">
      <w:pPr>
        <w:tabs>
          <w:tab w:val="right" w:pos="9356"/>
        </w:tabs>
        <w:spacing w:after="120"/>
        <w:outlineLvl w:val="0"/>
        <w:rPr>
          <w:rFonts w:ascii="Arial" w:hAnsi="Arial" w:cs="Arial"/>
          <w:bCs/>
        </w:rPr>
      </w:pPr>
    </w:p>
    <w:p w14:paraId="32B46EC1" w14:textId="77777777" w:rsidR="004D577E" w:rsidRPr="00427527" w:rsidRDefault="004D577E" w:rsidP="004D577E">
      <w:pPr>
        <w:tabs>
          <w:tab w:val="right" w:pos="9356"/>
        </w:tabs>
        <w:spacing w:after="120"/>
        <w:outlineLvl w:val="0"/>
        <w:rPr>
          <w:rFonts w:ascii="Arial" w:hAnsi="Arial" w:cs="Arial"/>
          <w:bCs/>
          <w:sz w:val="28"/>
          <w:szCs w:val="28"/>
        </w:rPr>
      </w:pPr>
      <w:r w:rsidRPr="00427527">
        <w:rPr>
          <w:rFonts w:ascii="Arial" w:hAnsi="Arial" w:cs="Arial"/>
          <w:bCs/>
          <w:sz w:val="28"/>
          <w:szCs w:val="28"/>
        </w:rPr>
        <w:t>PONUDA</w:t>
      </w:r>
    </w:p>
    <w:p w14:paraId="4F09BE93" w14:textId="77777777" w:rsidR="004D577E" w:rsidRPr="00427527" w:rsidRDefault="004D577E" w:rsidP="004D577E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Broj ponude:</w:t>
      </w:r>
      <w:r w:rsidRPr="00427527">
        <w:rPr>
          <w:rFonts w:ascii="Arial" w:hAnsi="Arial" w:cs="Arial"/>
          <w:bCs/>
        </w:rPr>
        <w:tab/>
        <w:t>_________________________________________________________________________</w:t>
      </w:r>
    </w:p>
    <w:p w14:paraId="43E0ECC9" w14:textId="77777777" w:rsidR="004D577E" w:rsidRPr="00427527" w:rsidRDefault="004D577E" w:rsidP="004D577E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lastRenderedPageBreak/>
        <w:t>Datum ponude:</w:t>
      </w:r>
      <w:r w:rsidRPr="00427527">
        <w:rPr>
          <w:rFonts w:ascii="Arial" w:hAnsi="Arial" w:cs="Arial"/>
          <w:bCs/>
        </w:rPr>
        <w:tab/>
        <w:t>_______________________________________________________________________</w:t>
      </w:r>
    </w:p>
    <w:p w14:paraId="26E8BDA1" w14:textId="77777777" w:rsidR="004D577E" w:rsidRDefault="004D577E" w:rsidP="004D577E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030084">
        <w:rPr>
          <w:rFonts w:ascii="Arial" w:hAnsi="Arial" w:cs="Arial"/>
          <w:bCs/>
        </w:rPr>
        <w:t>Rok valjanosti ponude</w:t>
      </w:r>
      <w:r w:rsidRPr="00427527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30</w:t>
      </w:r>
      <w:r w:rsidRPr="00030084">
        <w:rPr>
          <w:rFonts w:ascii="Arial" w:hAnsi="Arial" w:cs="Arial"/>
          <w:bCs/>
        </w:rPr>
        <w:t xml:space="preserve"> dana od krajnjeg roka za dostavu ponuda</w:t>
      </w:r>
    </w:p>
    <w:p w14:paraId="49BF7E76" w14:textId="77777777" w:rsidR="004D577E" w:rsidRPr="00030084" w:rsidRDefault="004D577E" w:rsidP="004D577E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Pr="00FD31B7">
        <w:rPr>
          <w:rFonts w:ascii="Arial" w:hAnsi="Arial" w:cs="Arial"/>
          <w:bCs/>
        </w:rPr>
        <w:t>ok, način i uvjeti plaćanja</w:t>
      </w:r>
      <w:r>
        <w:rPr>
          <w:rFonts w:ascii="Arial" w:hAnsi="Arial" w:cs="Arial"/>
          <w:bCs/>
        </w:rPr>
        <w:t>: u skladu s točkom 12. Poziva na dostavu ponude</w:t>
      </w:r>
    </w:p>
    <w:p w14:paraId="52635ED1" w14:textId="77777777" w:rsidR="004D577E" w:rsidRDefault="004D577E" w:rsidP="004D577E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Cijena ponude</w:t>
      </w:r>
      <w:r>
        <w:rPr>
          <w:rFonts w:ascii="Arial" w:hAnsi="Arial" w:cs="Arial"/>
          <w:bCs/>
        </w:rPr>
        <w:t>, EUR</w:t>
      </w:r>
      <w:r w:rsidRPr="00427527">
        <w:rPr>
          <w:rFonts w:ascii="Arial" w:hAnsi="Arial" w:cs="Arial"/>
          <w:bCs/>
        </w:rPr>
        <w:t xml:space="preserve"> bez PDV-a:</w:t>
      </w:r>
      <w:r w:rsidRPr="00427527">
        <w:rPr>
          <w:rFonts w:ascii="Arial" w:hAnsi="Arial" w:cs="Arial"/>
          <w:bCs/>
        </w:rPr>
        <w:tab/>
        <w:t>__________________________________________________________</w:t>
      </w:r>
    </w:p>
    <w:p w14:paraId="49394B9F" w14:textId="77777777" w:rsidR="004D577E" w:rsidRPr="00427527" w:rsidRDefault="004D577E" w:rsidP="004D577E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Iznos PDV-a</w:t>
      </w:r>
      <w:r>
        <w:rPr>
          <w:rFonts w:ascii="Arial" w:hAnsi="Arial" w:cs="Arial"/>
          <w:bCs/>
        </w:rPr>
        <w:t>, EUR</w:t>
      </w:r>
      <w:r w:rsidRPr="00427527">
        <w:rPr>
          <w:rFonts w:ascii="Arial" w:hAnsi="Arial" w:cs="Arial"/>
          <w:bCs/>
        </w:rPr>
        <w:t>:</w:t>
      </w:r>
      <w:r w:rsidRPr="00427527">
        <w:rPr>
          <w:rFonts w:ascii="Arial" w:hAnsi="Arial" w:cs="Arial"/>
          <w:bCs/>
        </w:rPr>
        <w:tab/>
        <w:t>____________________________________________________________________</w:t>
      </w:r>
    </w:p>
    <w:p w14:paraId="3616E87B" w14:textId="77777777" w:rsidR="004D577E" w:rsidRPr="00427527" w:rsidRDefault="004D577E" w:rsidP="004D577E">
      <w:pPr>
        <w:tabs>
          <w:tab w:val="right" w:pos="9356"/>
        </w:tabs>
        <w:spacing w:after="240"/>
        <w:outlineLvl w:val="0"/>
        <w:rPr>
          <w:rFonts w:ascii="Arial" w:hAnsi="Arial" w:cs="Arial"/>
          <w:bCs/>
        </w:rPr>
      </w:pPr>
      <w:r w:rsidRPr="00427527">
        <w:rPr>
          <w:rFonts w:ascii="Arial" w:hAnsi="Arial" w:cs="Arial"/>
          <w:bCs/>
        </w:rPr>
        <w:t>Cijena ponude</w:t>
      </w:r>
      <w:r>
        <w:rPr>
          <w:rFonts w:ascii="Arial" w:hAnsi="Arial" w:cs="Arial"/>
          <w:bCs/>
        </w:rPr>
        <w:t>,</w:t>
      </w:r>
      <w:r w:rsidRPr="005C55D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EUR</w:t>
      </w:r>
      <w:r w:rsidRPr="00427527">
        <w:rPr>
          <w:rFonts w:ascii="Arial" w:hAnsi="Arial" w:cs="Arial"/>
          <w:bCs/>
        </w:rPr>
        <w:t xml:space="preserve"> s PDV-om:</w:t>
      </w:r>
      <w:r w:rsidRPr="00427527">
        <w:rPr>
          <w:rFonts w:ascii="Arial" w:hAnsi="Arial" w:cs="Arial"/>
          <w:bCs/>
        </w:rPr>
        <w:tab/>
        <w:t>_</w:t>
      </w:r>
      <w:r>
        <w:rPr>
          <w:rFonts w:ascii="Arial" w:hAnsi="Arial" w:cs="Arial"/>
          <w:bCs/>
        </w:rPr>
        <w:t>_________</w:t>
      </w:r>
      <w:r w:rsidRPr="00427527">
        <w:rPr>
          <w:rFonts w:ascii="Arial" w:hAnsi="Arial" w:cs="Arial"/>
          <w:bCs/>
        </w:rPr>
        <w:t>_______</w:t>
      </w:r>
      <w:r>
        <w:rPr>
          <w:rFonts w:ascii="Arial" w:hAnsi="Arial" w:cs="Arial"/>
          <w:bCs/>
        </w:rPr>
        <w:t>_</w:t>
      </w:r>
      <w:r w:rsidRPr="00427527">
        <w:rPr>
          <w:rFonts w:ascii="Arial" w:hAnsi="Arial" w:cs="Arial"/>
          <w:bCs/>
        </w:rPr>
        <w:t>________________________________________</w:t>
      </w:r>
    </w:p>
    <w:p w14:paraId="27E188BB" w14:textId="77777777" w:rsidR="004D577E" w:rsidRPr="00427527" w:rsidRDefault="004D577E" w:rsidP="004D577E">
      <w:pPr>
        <w:outlineLvl w:val="0"/>
        <w:rPr>
          <w:rFonts w:ascii="Arial" w:hAnsi="Arial" w:cs="Arial"/>
          <w:bCs/>
          <w:sz w:val="18"/>
          <w:szCs w:val="18"/>
        </w:rPr>
      </w:pPr>
    </w:p>
    <w:p w14:paraId="124743CE" w14:textId="77777777" w:rsidR="004D577E" w:rsidRDefault="004D577E" w:rsidP="004D577E">
      <w:pPr>
        <w:pStyle w:val="TEXTfont10"/>
        <w:tabs>
          <w:tab w:val="left" w:pos="1843"/>
          <w:tab w:val="left" w:pos="5954"/>
        </w:tabs>
        <w:spacing w:before="120" w:after="0"/>
        <w:ind w:left="0"/>
        <w:jc w:val="left"/>
        <w:rPr>
          <w:rFonts w:cs="Arial"/>
        </w:rPr>
      </w:pPr>
      <w:r w:rsidRPr="00427527">
        <w:rPr>
          <w:rFonts w:cs="Arial"/>
        </w:rPr>
        <w:tab/>
      </w:r>
      <w:r w:rsidRPr="00427527">
        <w:rPr>
          <w:rFonts w:cs="Arial"/>
        </w:rPr>
        <w:tab/>
      </w:r>
      <w:r>
        <w:rPr>
          <w:rFonts w:cs="Arial"/>
        </w:rPr>
        <w:t>ZA PONUDITELJA</w:t>
      </w:r>
    </w:p>
    <w:p w14:paraId="5300EF74" w14:textId="77777777" w:rsidR="004D577E" w:rsidRPr="00427527" w:rsidRDefault="004D577E" w:rsidP="004D577E">
      <w:pPr>
        <w:pStyle w:val="TEXTfont10"/>
        <w:tabs>
          <w:tab w:val="left" w:pos="1843"/>
          <w:tab w:val="left" w:pos="5954"/>
        </w:tabs>
        <w:ind w:left="0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o</w:t>
      </w:r>
      <w:r w:rsidRPr="00427527">
        <w:rPr>
          <w:rFonts w:cs="Arial"/>
        </w:rPr>
        <w:t>vlaštena osoba</w:t>
      </w:r>
      <w:r>
        <w:rPr>
          <w:rFonts w:cs="Arial"/>
        </w:rPr>
        <w:t>:</w:t>
      </w:r>
    </w:p>
    <w:p w14:paraId="65EF2921" w14:textId="77777777" w:rsidR="004D577E" w:rsidRPr="00427527" w:rsidRDefault="004D577E" w:rsidP="004D577E">
      <w:pPr>
        <w:pStyle w:val="TEXTfont10"/>
        <w:tabs>
          <w:tab w:val="left" w:pos="2268"/>
          <w:tab w:val="left" w:pos="5954"/>
        </w:tabs>
        <w:spacing w:before="240" w:after="0"/>
        <w:ind w:left="0"/>
        <w:jc w:val="left"/>
        <w:rPr>
          <w:rFonts w:cs="Arial"/>
          <w:iCs/>
        </w:rPr>
      </w:pPr>
      <w:r>
        <w:rPr>
          <w:rFonts w:cs="Arial"/>
          <w:iCs/>
        </w:rPr>
        <w:tab/>
      </w:r>
      <w:proofErr w:type="spellStart"/>
      <w:r>
        <w:rPr>
          <w:rFonts w:ascii="Times New Roman" w:hAnsi="Times New Roman"/>
          <w:iCs/>
          <w:color w:val="7F7F7F" w:themeColor="text1" w:themeTint="80"/>
          <w:sz w:val="28"/>
          <w:szCs w:val="28"/>
        </w:rPr>
        <w:t>m.p</w:t>
      </w:r>
      <w:proofErr w:type="spellEnd"/>
      <w:r>
        <w:rPr>
          <w:rFonts w:ascii="Times New Roman" w:hAnsi="Times New Roman"/>
          <w:iCs/>
          <w:color w:val="7F7F7F" w:themeColor="text1" w:themeTint="80"/>
          <w:sz w:val="28"/>
          <w:szCs w:val="28"/>
        </w:rPr>
        <w:t>.</w:t>
      </w:r>
      <w:r w:rsidRPr="00427527">
        <w:rPr>
          <w:rFonts w:cs="Arial"/>
          <w:iCs/>
        </w:rPr>
        <w:tab/>
      </w:r>
      <w:r w:rsidRPr="005B430A">
        <w:rPr>
          <w:rFonts w:cs="Arial"/>
          <w:iCs/>
          <w:color w:val="A6A6A6" w:themeColor="background1" w:themeShade="A6"/>
        </w:rPr>
        <w:t>______________________</w:t>
      </w:r>
    </w:p>
    <w:p w14:paraId="2309B7B9" w14:textId="77777777" w:rsidR="004D577E" w:rsidRPr="00427527" w:rsidRDefault="004D577E" w:rsidP="004D577E">
      <w:pPr>
        <w:pStyle w:val="TEXT"/>
        <w:tabs>
          <w:tab w:val="left" w:pos="1843"/>
          <w:tab w:val="left" w:pos="5954"/>
          <w:tab w:val="center" w:pos="7230"/>
        </w:tabs>
        <w:spacing w:after="180"/>
        <w:rPr>
          <w:rFonts w:ascii="Arial" w:hAnsi="Arial" w:cs="Arial"/>
          <w:iCs/>
          <w:sz w:val="16"/>
          <w:szCs w:val="16"/>
        </w:rPr>
      </w:pPr>
      <w:r w:rsidRPr="00427527">
        <w:rPr>
          <w:rFonts w:ascii="Arial" w:hAnsi="Arial" w:cs="Arial"/>
          <w:iCs/>
        </w:rPr>
        <w:tab/>
      </w:r>
      <w:r w:rsidRPr="00427527">
        <w:rPr>
          <w:rFonts w:ascii="Arial" w:hAnsi="Arial" w:cs="Arial"/>
          <w:iCs/>
        </w:rPr>
        <w:tab/>
      </w:r>
      <w:r w:rsidRPr="00427527">
        <w:rPr>
          <w:rFonts w:ascii="Arial" w:hAnsi="Arial" w:cs="Arial"/>
          <w:iCs/>
          <w:sz w:val="16"/>
          <w:szCs w:val="16"/>
        </w:rPr>
        <w:t>ime i prezime</w:t>
      </w:r>
    </w:p>
    <w:p w14:paraId="46D9FACA" w14:textId="77777777" w:rsidR="004D577E" w:rsidRPr="00427527" w:rsidRDefault="004D577E" w:rsidP="004D577E">
      <w:pPr>
        <w:pStyle w:val="TEXTfont10"/>
        <w:tabs>
          <w:tab w:val="left" w:pos="5954"/>
        </w:tabs>
        <w:spacing w:before="360" w:after="0"/>
        <w:ind w:left="0"/>
        <w:jc w:val="left"/>
        <w:rPr>
          <w:rFonts w:cs="Arial"/>
          <w:iCs/>
        </w:rPr>
      </w:pPr>
      <w:r w:rsidRPr="00427527">
        <w:rPr>
          <w:rFonts w:cs="Arial"/>
          <w:iCs/>
        </w:rPr>
        <w:tab/>
      </w:r>
      <w:r w:rsidRPr="005B430A">
        <w:rPr>
          <w:rFonts w:cs="Arial"/>
          <w:iCs/>
          <w:color w:val="A6A6A6" w:themeColor="background1" w:themeShade="A6"/>
        </w:rPr>
        <w:t>______________________</w:t>
      </w:r>
    </w:p>
    <w:p w14:paraId="3376F545" w14:textId="77777777" w:rsidR="004D577E" w:rsidRDefault="004D577E" w:rsidP="004D577E">
      <w:pPr>
        <w:pStyle w:val="TEXTfont10"/>
        <w:tabs>
          <w:tab w:val="left" w:pos="1843"/>
          <w:tab w:val="left" w:pos="5954"/>
        </w:tabs>
        <w:ind w:left="0"/>
        <w:rPr>
          <w:rFonts w:cs="Arial"/>
          <w:iCs/>
          <w:sz w:val="16"/>
          <w:szCs w:val="16"/>
        </w:rPr>
      </w:pPr>
      <w:r w:rsidRPr="00427527">
        <w:rPr>
          <w:rFonts w:cs="Arial"/>
          <w:iCs/>
        </w:rPr>
        <w:tab/>
      </w:r>
      <w:r w:rsidRPr="00427527">
        <w:rPr>
          <w:rFonts w:cs="Arial"/>
          <w:iCs/>
        </w:rPr>
        <w:tab/>
      </w:r>
      <w:r>
        <w:rPr>
          <w:rFonts w:cs="Arial"/>
          <w:iCs/>
          <w:sz w:val="16"/>
          <w:szCs w:val="16"/>
        </w:rPr>
        <w:t>potpis</w:t>
      </w:r>
    </w:p>
    <w:p w14:paraId="75AC2264" w14:textId="77777777" w:rsidR="004D577E" w:rsidRPr="00076CDF" w:rsidRDefault="004D577E" w:rsidP="004D577E">
      <w:pPr>
        <w:pStyle w:val="TEXTfont10"/>
        <w:tabs>
          <w:tab w:val="left" w:pos="1843"/>
          <w:tab w:val="left" w:pos="5954"/>
        </w:tabs>
        <w:ind w:left="0"/>
        <w:rPr>
          <w:rFonts w:cs="Arial"/>
          <w:i/>
          <w:color w:val="A6A6A6"/>
          <w:sz w:val="16"/>
          <w:szCs w:val="16"/>
        </w:rPr>
      </w:pPr>
    </w:p>
    <w:p w14:paraId="67B05DB9" w14:textId="77777777" w:rsidR="004D577E" w:rsidRDefault="004D577E" w:rsidP="004D577E">
      <w:pPr>
        <w:tabs>
          <w:tab w:val="right" w:pos="6379"/>
          <w:tab w:val="left" w:pos="6521"/>
          <w:tab w:val="decimal" w:pos="8931"/>
        </w:tabs>
        <w:spacing w:after="80"/>
        <w:jc w:val="both"/>
        <w:rPr>
          <w:rFonts w:ascii="Arial" w:hAnsi="Arial" w:cs="Arial"/>
          <w:color w:val="A6A6A6"/>
        </w:rPr>
        <w:sectPr w:rsidR="004D577E" w:rsidSect="008E0AA4">
          <w:footerReference w:type="default" r:id="rId15"/>
          <w:pgSz w:w="11906" w:h="16838" w:code="9"/>
          <w:pgMar w:top="1247" w:right="1247" w:bottom="1247" w:left="1247" w:header="567" w:footer="578" w:gutter="0"/>
          <w:cols w:space="708"/>
          <w:docGrid w:linePitch="360"/>
        </w:sectPr>
      </w:pPr>
    </w:p>
    <w:p w14:paraId="740864BC" w14:textId="77777777" w:rsidR="004D577E" w:rsidRPr="004179D5" w:rsidRDefault="004D577E" w:rsidP="004D577E">
      <w:pPr>
        <w:pStyle w:val="2012NASLOV1"/>
        <w:keepLines/>
        <w:numPr>
          <w:ilvl w:val="0"/>
          <w:numId w:val="0"/>
        </w:numPr>
        <w:spacing w:befor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II. </w:t>
      </w:r>
      <w:r w:rsidRPr="004179D5">
        <w:rPr>
          <w:rFonts w:cs="Arial"/>
          <w:sz w:val="28"/>
          <w:szCs w:val="28"/>
        </w:rPr>
        <w:t>TROŠKOVNIK</w:t>
      </w:r>
    </w:p>
    <w:p w14:paraId="010D7B09" w14:textId="77777777" w:rsidR="004D577E" w:rsidRDefault="004D577E" w:rsidP="004D577E">
      <w:pPr>
        <w:outlineLvl w:val="0"/>
        <w:rPr>
          <w:rFonts w:ascii="Arial" w:hAnsi="Arial" w:cs="Arial"/>
          <w:b/>
          <w:sz w:val="22"/>
          <w:szCs w:val="22"/>
        </w:rPr>
      </w:pPr>
    </w:p>
    <w:p w14:paraId="7D35A9C2" w14:textId="77777777" w:rsidR="004D577E" w:rsidRPr="00BD21B4" w:rsidRDefault="004D577E" w:rsidP="004D577E">
      <w:pPr>
        <w:outlineLvl w:val="0"/>
        <w:rPr>
          <w:rFonts w:ascii="Arial" w:hAnsi="Arial" w:cs="Arial"/>
          <w:b/>
          <w:sz w:val="22"/>
          <w:szCs w:val="22"/>
        </w:rPr>
      </w:pPr>
    </w:p>
    <w:p w14:paraId="0EBE7F1A" w14:textId="77777777" w:rsidR="004D577E" w:rsidRPr="00BD21B4" w:rsidRDefault="004D577E" w:rsidP="004D577E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BD21B4">
        <w:rPr>
          <w:rFonts w:ascii="Arial" w:hAnsi="Arial" w:cs="Arial"/>
          <w:sz w:val="22"/>
          <w:szCs w:val="22"/>
        </w:rPr>
        <w:t xml:space="preserve">Ponuditelj nudi cijene predmeta nabave putem Troškovnika u prilogu ovog Poziva (u </w:t>
      </w:r>
      <w:proofErr w:type="spellStart"/>
      <w:r w:rsidRPr="00BD21B4">
        <w:rPr>
          <w:rFonts w:ascii="Arial" w:hAnsi="Arial" w:cs="Arial"/>
          <w:sz w:val="22"/>
          <w:szCs w:val="22"/>
        </w:rPr>
        <w:t>excel</w:t>
      </w:r>
      <w:proofErr w:type="spellEnd"/>
      <w:r w:rsidRPr="00BD21B4">
        <w:rPr>
          <w:rFonts w:ascii="Arial" w:hAnsi="Arial" w:cs="Arial"/>
          <w:sz w:val="22"/>
          <w:szCs w:val="22"/>
        </w:rPr>
        <w:t xml:space="preserve"> formatu), te je obvezan ponuditi, odnosno ispuniti, sve stavke Troškovnika.</w:t>
      </w:r>
    </w:p>
    <w:p w14:paraId="3D1EBE9E" w14:textId="77777777" w:rsidR="004D577E" w:rsidRPr="00BD21B4" w:rsidRDefault="004D577E" w:rsidP="004D577E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BD21B4">
        <w:rPr>
          <w:rFonts w:ascii="Arial" w:hAnsi="Arial" w:cs="Arial"/>
          <w:sz w:val="22"/>
          <w:szCs w:val="22"/>
        </w:rPr>
        <w:t>Nije prihvatljivo precrtavanje ili korigiranje zadane stavke Troškovnika.</w:t>
      </w:r>
    </w:p>
    <w:p w14:paraId="5F8399C0" w14:textId="77777777" w:rsidR="004D577E" w:rsidRPr="00BD21B4" w:rsidRDefault="004D577E" w:rsidP="004D577E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BD21B4">
        <w:rPr>
          <w:rFonts w:ascii="Arial" w:hAnsi="Arial" w:cs="Arial"/>
          <w:sz w:val="22"/>
          <w:szCs w:val="22"/>
        </w:rPr>
        <w:t>Cijene se iskazuju zaokružene na dvije decimale.</w:t>
      </w:r>
    </w:p>
    <w:p w14:paraId="56AE393C" w14:textId="77777777" w:rsidR="004D577E" w:rsidRPr="00BD21B4" w:rsidRDefault="004D577E" w:rsidP="004D577E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BD21B4">
        <w:rPr>
          <w:rFonts w:ascii="Arial" w:hAnsi="Arial" w:cs="Arial"/>
          <w:sz w:val="22"/>
          <w:szCs w:val="22"/>
        </w:rPr>
        <w:t>Prilikom ispunjavanja ukupnih cijena po stavkama Troškovnika ponuditelj treba primijeniti metodologiju izračuna – ukupna cijena stavke je umnožak količine i jedinične cijene stavke.</w:t>
      </w:r>
    </w:p>
    <w:p w14:paraId="74D68E82" w14:textId="77777777" w:rsidR="004D577E" w:rsidRPr="00BD21B4" w:rsidRDefault="004D577E" w:rsidP="004D577E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</w:p>
    <w:p w14:paraId="6625F7A7" w14:textId="77777777" w:rsidR="004D577E" w:rsidRPr="00BD21B4" w:rsidRDefault="004D577E" w:rsidP="004D577E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  <w:sectPr w:rsidR="004D577E" w:rsidRPr="00BD21B4" w:rsidSect="0071123E">
          <w:pgSz w:w="11906" w:h="16838" w:code="9"/>
          <w:pgMar w:top="1418" w:right="1361" w:bottom="1418" w:left="1361" w:header="567" w:footer="578" w:gutter="0"/>
          <w:cols w:space="708"/>
          <w:docGrid w:linePitch="360"/>
        </w:sectPr>
      </w:pPr>
    </w:p>
    <w:p w14:paraId="599AA732" w14:textId="77777777" w:rsidR="004D577E" w:rsidRPr="004179D5" w:rsidRDefault="004D577E" w:rsidP="004D577E">
      <w:pPr>
        <w:pStyle w:val="2012NASLOV1"/>
        <w:keepLines/>
        <w:numPr>
          <w:ilvl w:val="0"/>
          <w:numId w:val="0"/>
        </w:numPr>
        <w:spacing w:befor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III. OPIS PREDMETA NABAVE</w:t>
      </w:r>
    </w:p>
    <w:p w14:paraId="1D0D07BA" w14:textId="77777777" w:rsidR="004D577E" w:rsidRDefault="004D577E" w:rsidP="004D577E">
      <w:pPr>
        <w:outlineLvl w:val="0"/>
        <w:rPr>
          <w:rFonts w:ascii="Arial" w:hAnsi="Arial" w:cs="Arial"/>
          <w:b/>
          <w:sz w:val="22"/>
          <w:szCs w:val="22"/>
        </w:rPr>
      </w:pPr>
    </w:p>
    <w:p w14:paraId="17EE26E4" w14:textId="77777777" w:rsidR="004D577E" w:rsidRPr="0045719C" w:rsidRDefault="004D577E" w:rsidP="004D577E">
      <w:pPr>
        <w:outlineLvl w:val="0"/>
        <w:rPr>
          <w:rFonts w:ascii="Arial" w:hAnsi="Arial" w:cs="Arial"/>
          <w:b/>
          <w:color w:val="0070C0"/>
        </w:rPr>
      </w:pPr>
    </w:p>
    <w:p w14:paraId="4779C590" w14:textId="77777777" w:rsidR="00FB2ED3" w:rsidRPr="00BD21B4" w:rsidRDefault="00FB2ED3" w:rsidP="00FB2ED3">
      <w:pPr>
        <w:pStyle w:val="TEXTfont10"/>
        <w:tabs>
          <w:tab w:val="left" w:pos="284"/>
        </w:tabs>
        <w:spacing w:after="120"/>
        <w:ind w:left="0"/>
        <w:rPr>
          <w:rFonts w:cs="Arial"/>
          <w:sz w:val="22"/>
          <w:szCs w:val="22"/>
          <w:lang w:eastAsia="hr-HR"/>
        </w:rPr>
      </w:pPr>
      <w:r w:rsidRPr="00BD21B4">
        <w:rPr>
          <w:rFonts w:cs="Arial"/>
          <w:sz w:val="22"/>
          <w:szCs w:val="22"/>
          <w:lang w:eastAsia="hr-HR"/>
        </w:rPr>
        <w:t xml:space="preserve">Postupak nabave se provodi u sklopu projekta "Ruža", KK.08.1.3.04.0018, sufinanciranog od strane Europske unije iz Europskog fonda za regionalni razvoj temeljem poziva za dostavu projektnih prijedloga "Unapređivanje infrastrukture za pružanje socijalnih usluga u zajednici kao podrška procesu </w:t>
      </w:r>
      <w:proofErr w:type="spellStart"/>
      <w:r w:rsidRPr="00BD21B4">
        <w:rPr>
          <w:rFonts w:cs="Arial"/>
          <w:sz w:val="22"/>
          <w:szCs w:val="22"/>
          <w:lang w:eastAsia="hr-HR"/>
        </w:rPr>
        <w:t>deinstitucionalizacije</w:t>
      </w:r>
      <w:proofErr w:type="spellEnd"/>
      <w:r w:rsidRPr="00BD21B4">
        <w:rPr>
          <w:rFonts w:cs="Arial"/>
          <w:sz w:val="22"/>
          <w:szCs w:val="22"/>
          <w:lang w:eastAsia="hr-HR"/>
        </w:rPr>
        <w:t xml:space="preserve"> – druga faza". Ukupna vrijednost projekta je 13.190.866,93 kuna, odnosno 1.750.728,90 eura.</w:t>
      </w:r>
    </w:p>
    <w:p w14:paraId="259D1302" w14:textId="77777777" w:rsidR="00FB2ED3" w:rsidRPr="00BD21B4" w:rsidRDefault="00FB2ED3" w:rsidP="00FB2ED3">
      <w:pPr>
        <w:pStyle w:val="TEXTfont10"/>
        <w:tabs>
          <w:tab w:val="left" w:pos="284"/>
        </w:tabs>
        <w:spacing w:after="120"/>
        <w:ind w:left="0"/>
        <w:rPr>
          <w:rFonts w:cs="Arial"/>
          <w:sz w:val="22"/>
          <w:szCs w:val="22"/>
          <w:lang w:eastAsia="hr-HR"/>
        </w:rPr>
      </w:pPr>
      <w:r w:rsidRPr="00BD21B4">
        <w:rPr>
          <w:rFonts w:cs="Arial"/>
          <w:sz w:val="22"/>
          <w:szCs w:val="22"/>
          <w:lang w:eastAsia="hr-HR"/>
        </w:rPr>
        <w:t>Predmet nabave je usluga neovisne revizije troškova projekta i verifikacija istih sukladno Ugovoru o dodjeli bespovratnih sredstava - KK.08.1.3.04.0018, te svim njegovim dodacima.</w:t>
      </w:r>
    </w:p>
    <w:p w14:paraId="15EF0A92" w14:textId="77777777" w:rsidR="00FB2ED3" w:rsidRPr="00BD21B4" w:rsidRDefault="00FB2ED3" w:rsidP="00FB2ED3">
      <w:pPr>
        <w:pStyle w:val="TEXTfont10"/>
        <w:tabs>
          <w:tab w:val="left" w:pos="284"/>
        </w:tabs>
        <w:spacing w:after="120"/>
        <w:ind w:left="0"/>
        <w:rPr>
          <w:rFonts w:cs="Arial"/>
          <w:sz w:val="22"/>
          <w:szCs w:val="22"/>
          <w:lang w:eastAsia="hr-HR"/>
        </w:rPr>
      </w:pPr>
      <w:r w:rsidRPr="00BD21B4">
        <w:rPr>
          <w:rFonts w:cs="Arial"/>
          <w:sz w:val="22"/>
          <w:szCs w:val="22"/>
          <w:lang w:eastAsia="hr-HR"/>
        </w:rPr>
        <w:t>Razdoblje provedbe projekta je od 05.04.2019. do 29.12.2023. godine.</w:t>
      </w:r>
    </w:p>
    <w:p w14:paraId="0E754A86" w14:textId="77777777" w:rsidR="00FB2ED3" w:rsidRPr="00BD21B4" w:rsidRDefault="00FB2ED3" w:rsidP="00FB2ED3">
      <w:pPr>
        <w:pStyle w:val="TEXTfont10"/>
        <w:tabs>
          <w:tab w:val="left" w:pos="284"/>
        </w:tabs>
        <w:spacing w:after="120"/>
        <w:ind w:left="0"/>
        <w:rPr>
          <w:rFonts w:cs="Arial"/>
          <w:sz w:val="22"/>
          <w:szCs w:val="22"/>
          <w:lang w:eastAsia="hr-HR"/>
        </w:rPr>
      </w:pPr>
      <w:r w:rsidRPr="00BD21B4">
        <w:rPr>
          <w:rFonts w:cs="Arial"/>
          <w:sz w:val="22"/>
          <w:szCs w:val="22"/>
          <w:lang w:eastAsia="hr-HR"/>
        </w:rPr>
        <w:t>Odabrani ponuditelj je dužan izvršiti završnu neovisnu reviziju projekta po završetku projektnih aktivnosti te izraditi revizorsko izvješće, a sukladno odredbama ovog Poziva i Ugovora o dodjeli bespovratnih sredstava.</w:t>
      </w:r>
    </w:p>
    <w:p w14:paraId="44B8B518" w14:textId="77777777" w:rsidR="00FB2ED3" w:rsidRPr="00BD21B4" w:rsidRDefault="00FB2ED3" w:rsidP="00FB2ED3">
      <w:pPr>
        <w:pStyle w:val="TEXTfont10"/>
        <w:tabs>
          <w:tab w:val="left" w:pos="284"/>
        </w:tabs>
        <w:spacing w:after="120"/>
        <w:ind w:left="0"/>
        <w:rPr>
          <w:rFonts w:cs="Arial"/>
          <w:b/>
          <w:bCs/>
          <w:sz w:val="22"/>
          <w:szCs w:val="22"/>
          <w:lang w:eastAsia="hr-HR"/>
        </w:rPr>
      </w:pPr>
      <w:r w:rsidRPr="00BD21B4">
        <w:rPr>
          <w:rFonts w:cs="Arial"/>
          <w:b/>
          <w:bCs/>
          <w:sz w:val="22"/>
          <w:szCs w:val="22"/>
          <w:lang w:eastAsia="hr-HR"/>
        </w:rPr>
        <w:t>Revizorsko izvješće treba opisati svoju svrhu, dogovorene procedure i činjenične nalaze s dovoljno detalja kako bi se omogućilo da Naručitelj i nadležna tijela razumiju prirodu i obujam procedura obavljenih od strane odabranog ponuditelja kao revizora, kao i činjenične nalaze o kojima je izvijestio odabrani ponuditelj kao revizor.</w:t>
      </w:r>
    </w:p>
    <w:p w14:paraId="7D083F51" w14:textId="77777777" w:rsidR="00FB2ED3" w:rsidRPr="00BD21B4" w:rsidRDefault="00FB2ED3" w:rsidP="00FB2ED3">
      <w:pPr>
        <w:pStyle w:val="TEXTfont10"/>
        <w:tabs>
          <w:tab w:val="left" w:pos="284"/>
        </w:tabs>
        <w:spacing w:after="60"/>
        <w:ind w:left="0"/>
        <w:rPr>
          <w:rFonts w:cs="Arial"/>
          <w:sz w:val="22"/>
          <w:szCs w:val="22"/>
          <w:lang w:eastAsia="hr-HR"/>
        </w:rPr>
      </w:pPr>
      <w:r w:rsidRPr="00BD21B4">
        <w:rPr>
          <w:rFonts w:cs="Arial"/>
          <w:sz w:val="22"/>
          <w:szCs w:val="22"/>
          <w:u w:val="single"/>
          <w:lang w:eastAsia="hr-HR"/>
        </w:rPr>
        <w:t>Pored navedenog, revizorsko izvješće treba sadržavati</w:t>
      </w:r>
      <w:r w:rsidRPr="00BD21B4">
        <w:rPr>
          <w:rFonts w:cs="Arial"/>
          <w:sz w:val="22"/>
          <w:szCs w:val="22"/>
          <w:lang w:eastAsia="hr-HR"/>
        </w:rPr>
        <w:t>:</w:t>
      </w:r>
    </w:p>
    <w:p w14:paraId="40721251" w14:textId="77777777" w:rsidR="00FB2ED3" w:rsidRPr="00BD21B4" w:rsidRDefault="00FB2ED3" w:rsidP="00FB2ED3">
      <w:pPr>
        <w:pStyle w:val="TEXTfont10"/>
        <w:tabs>
          <w:tab w:val="left" w:pos="284"/>
        </w:tabs>
        <w:spacing w:after="60"/>
        <w:ind w:left="0"/>
        <w:rPr>
          <w:rFonts w:cs="Arial"/>
          <w:sz w:val="22"/>
          <w:szCs w:val="22"/>
          <w:lang w:eastAsia="hr-HR"/>
        </w:rPr>
      </w:pPr>
      <w:r w:rsidRPr="00BD21B4">
        <w:rPr>
          <w:rFonts w:cs="Arial"/>
          <w:sz w:val="22"/>
          <w:szCs w:val="22"/>
          <w:lang w:eastAsia="hr-HR"/>
        </w:rPr>
        <w:t>a) jamstvo usklađenosti s pravilima o prihvatljivosti izdataka,</w:t>
      </w:r>
    </w:p>
    <w:p w14:paraId="73358C0F" w14:textId="77777777" w:rsidR="00FB2ED3" w:rsidRPr="00BD21B4" w:rsidRDefault="00FB2ED3" w:rsidP="00FB2ED3">
      <w:pPr>
        <w:pStyle w:val="TEXTfont10"/>
        <w:tabs>
          <w:tab w:val="left" w:pos="284"/>
        </w:tabs>
        <w:spacing w:after="60"/>
        <w:ind w:left="0"/>
        <w:rPr>
          <w:rFonts w:cs="Arial"/>
          <w:sz w:val="22"/>
          <w:szCs w:val="22"/>
          <w:lang w:eastAsia="hr-HR"/>
        </w:rPr>
      </w:pPr>
      <w:r w:rsidRPr="00BD21B4">
        <w:rPr>
          <w:rFonts w:cs="Arial"/>
          <w:sz w:val="22"/>
          <w:szCs w:val="22"/>
          <w:lang w:eastAsia="hr-HR"/>
        </w:rPr>
        <w:t>b) da se izdaci odnose na stavke odobrene Ugovorom o dodjeli bespovratnih sredstava,</w:t>
      </w:r>
    </w:p>
    <w:p w14:paraId="684B0519" w14:textId="77777777" w:rsidR="00FB2ED3" w:rsidRPr="00BD21B4" w:rsidRDefault="00FB2ED3" w:rsidP="00FB2ED3">
      <w:pPr>
        <w:pStyle w:val="TEXTfont10"/>
        <w:tabs>
          <w:tab w:val="left" w:pos="284"/>
        </w:tabs>
        <w:spacing w:after="60"/>
        <w:ind w:left="0"/>
        <w:rPr>
          <w:rFonts w:cs="Arial"/>
          <w:iCs/>
          <w:sz w:val="22"/>
          <w:szCs w:val="22"/>
        </w:rPr>
      </w:pPr>
      <w:r w:rsidRPr="00BD21B4">
        <w:rPr>
          <w:rFonts w:cs="Arial"/>
          <w:iCs/>
          <w:sz w:val="22"/>
          <w:szCs w:val="22"/>
        </w:rPr>
        <w:t>c) da su se poštivale Ugovorne odredbe,</w:t>
      </w:r>
    </w:p>
    <w:p w14:paraId="210F6E6B" w14:textId="77777777" w:rsidR="00FB2ED3" w:rsidRPr="00BD21B4" w:rsidRDefault="00FB2ED3" w:rsidP="00FB2ED3">
      <w:pPr>
        <w:pStyle w:val="TEXTfont10"/>
        <w:tabs>
          <w:tab w:val="left" w:pos="284"/>
        </w:tabs>
        <w:spacing w:after="120"/>
        <w:ind w:left="0"/>
        <w:rPr>
          <w:rFonts w:cs="Arial"/>
          <w:iCs/>
          <w:sz w:val="22"/>
          <w:szCs w:val="22"/>
        </w:rPr>
      </w:pPr>
      <w:r w:rsidRPr="00BD21B4">
        <w:rPr>
          <w:rFonts w:cs="Arial"/>
          <w:iCs/>
          <w:sz w:val="22"/>
          <w:szCs w:val="22"/>
        </w:rPr>
        <w:t>d) da se navedeno može potvrditi odgovarajućom dokumentacijom, te računovodstvenim sustavom bilježenja podataka.</w:t>
      </w:r>
    </w:p>
    <w:p w14:paraId="680BCCA5" w14:textId="77777777" w:rsidR="00FB2ED3" w:rsidRPr="00BD21B4" w:rsidRDefault="00FB2ED3" w:rsidP="00FB2ED3">
      <w:pPr>
        <w:pStyle w:val="TEXTfont10"/>
        <w:tabs>
          <w:tab w:val="left" w:pos="284"/>
        </w:tabs>
        <w:spacing w:after="120"/>
        <w:ind w:left="0"/>
        <w:rPr>
          <w:rFonts w:cs="Arial"/>
          <w:iCs/>
          <w:sz w:val="22"/>
          <w:szCs w:val="22"/>
        </w:rPr>
      </w:pPr>
      <w:r w:rsidRPr="00BD21B4">
        <w:rPr>
          <w:rFonts w:cs="Arial"/>
          <w:iCs/>
          <w:sz w:val="22"/>
          <w:szCs w:val="22"/>
        </w:rPr>
        <w:t>Revizorsko izvješće mora biti opisnog karaktera te iz njega mora biti jasno vidljivo koje su sve radnje provedene, kao i rezultati navedenih radnji.</w:t>
      </w:r>
    </w:p>
    <w:p w14:paraId="6E0FC979" w14:textId="77777777" w:rsidR="004D577E" w:rsidRPr="00BD21B4" w:rsidRDefault="004D577E" w:rsidP="004D577E">
      <w:pPr>
        <w:pStyle w:val="TEXTfont10"/>
        <w:tabs>
          <w:tab w:val="left" w:pos="284"/>
        </w:tabs>
        <w:spacing w:after="120"/>
        <w:ind w:left="0"/>
        <w:rPr>
          <w:rFonts w:cs="Arial"/>
          <w:iCs/>
          <w:sz w:val="22"/>
          <w:szCs w:val="22"/>
        </w:rPr>
      </w:pPr>
    </w:p>
    <w:p w14:paraId="4D6F6335" w14:textId="77777777" w:rsidR="001213AC" w:rsidRPr="00BD21B4" w:rsidRDefault="001213AC" w:rsidP="001213AC">
      <w:pPr>
        <w:pStyle w:val="2012TEXT"/>
        <w:ind w:left="0"/>
        <w:rPr>
          <w:rFonts w:cs="Arial"/>
          <w:sz w:val="22"/>
          <w:szCs w:val="22"/>
        </w:rPr>
      </w:pPr>
      <w:r w:rsidRPr="00BD21B4">
        <w:rPr>
          <w:rFonts w:cs="Arial"/>
          <w:sz w:val="22"/>
          <w:szCs w:val="22"/>
        </w:rPr>
        <w:t>Detaljnije se informacije o projektu "Ruža" mogu pronaći na web linku: http://www.djecjidompula.hr/ruza/</w:t>
      </w:r>
    </w:p>
    <w:p w14:paraId="558F14DF" w14:textId="77777777" w:rsidR="00EE06D7" w:rsidRPr="00BD21B4" w:rsidRDefault="00EE06D7" w:rsidP="00EE06D7">
      <w:pPr>
        <w:rPr>
          <w:sz w:val="22"/>
          <w:szCs w:val="22"/>
        </w:rPr>
      </w:pPr>
    </w:p>
    <w:p w14:paraId="6D20A0FA" w14:textId="77777777" w:rsidR="00EE06D7" w:rsidRDefault="00EE06D7" w:rsidP="00EE06D7"/>
    <w:p w14:paraId="17CC7B3A" w14:textId="77777777" w:rsidR="00EE06D7" w:rsidRPr="00EE06D7" w:rsidRDefault="00EE06D7" w:rsidP="00EE06D7">
      <w:pPr>
        <w:tabs>
          <w:tab w:val="left" w:pos="1335"/>
        </w:tabs>
      </w:pPr>
      <w:r>
        <w:tab/>
      </w:r>
    </w:p>
    <w:sectPr w:rsidR="00EE06D7" w:rsidRPr="00EE06D7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C032" w14:textId="77777777" w:rsidR="008A38FC" w:rsidRDefault="008A38FC" w:rsidP="004D577E">
      <w:r>
        <w:separator/>
      </w:r>
    </w:p>
  </w:endnote>
  <w:endnote w:type="continuationSeparator" w:id="0">
    <w:p w14:paraId="1EA35C11" w14:textId="77777777" w:rsidR="008A38FC" w:rsidRDefault="008A38FC" w:rsidP="004D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B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Myriad Pro,Times New Roman">
    <w:altName w:val="Times New Roman"/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Swis721 Md BT">
    <w:altName w:val="Arial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BC01" w14:textId="77777777" w:rsidR="004D577E" w:rsidRPr="00117040" w:rsidRDefault="004D577E" w:rsidP="00117040">
    <w:pPr>
      <w:pStyle w:val="Podnoje"/>
      <w:tabs>
        <w:tab w:val="right" w:pos="9638"/>
      </w:tabs>
      <w:rPr>
        <w:rFonts w:ascii="Arial" w:hAnsi="Arial" w:cs="Arial"/>
        <w:sz w:val="18"/>
        <w:szCs w:val="18"/>
      </w:rPr>
    </w:pPr>
    <w:r w:rsidRPr="00117040">
      <w:rPr>
        <w:rFonts w:ascii="Arial" w:hAnsi="Arial" w:cs="Arial"/>
        <w:sz w:val="18"/>
        <w:szCs w:val="18"/>
      </w:rPr>
      <w:tab/>
    </w:r>
    <w:r w:rsidRPr="00117040">
      <w:rPr>
        <w:rFonts w:ascii="Arial" w:hAnsi="Arial" w:cs="Arial"/>
        <w:sz w:val="18"/>
        <w:szCs w:val="18"/>
      </w:rPr>
      <w:fldChar w:fldCharType="begin"/>
    </w:r>
    <w:r w:rsidRPr="00117040">
      <w:rPr>
        <w:rFonts w:ascii="Arial" w:hAnsi="Arial" w:cs="Arial"/>
        <w:sz w:val="18"/>
        <w:szCs w:val="18"/>
      </w:rPr>
      <w:instrText xml:space="preserve"> PAGE   \* MERGEFORMAT </w:instrText>
    </w:r>
    <w:r w:rsidRPr="0011704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15</w:t>
    </w:r>
    <w:r w:rsidRPr="00117040">
      <w:rPr>
        <w:rFonts w:ascii="Arial" w:hAnsi="Arial" w:cs="Arial"/>
        <w:sz w:val="18"/>
        <w:szCs w:val="18"/>
      </w:rPr>
      <w:fldChar w:fldCharType="end"/>
    </w:r>
    <w:r w:rsidRPr="00117040">
      <w:rPr>
        <w:rFonts w:ascii="Arial" w:hAnsi="Arial" w:cs="Arial"/>
        <w:sz w:val="18"/>
        <w:szCs w:val="18"/>
      </w:rPr>
      <w:t>/</w:t>
    </w:r>
    <w:r w:rsidRPr="00117040">
      <w:rPr>
        <w:rFonts w:ascii="Arial" w:hAnsi="Arial" w:cs="Arial"/>
        <w:sz w:val="18"/>
        <w:szCs w:val="18"/>
      </w:rPr>
      <w:fldChar w:fldCharType="begin"/>
    </w:r>
    <w:r w:rsidRPr="00117040">
      <w:rPr>
        <w:rFonts w:ascii="Arial" w:hAnsi="Arial" w:cs="Arial"/>
        <w:sz w:val="18"/>
        <w:szCs w:val="18"/>
      </w:rPr>
      <w:instrText xml:space="preserve"> NUMPAGES   \* MERGEFORMAT </w:instrText>
    </w:r>
    <w:r w:rsidRPr="0011704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18</w:t>
    </w:r>
    <w:r w:rsidRPr="00117040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8D47" w14:textId="77777777" w:rsidR="004D577E" w:rsidRPr="0075562D" w:rsidRDefault="004D577E" w:rsidP="0071123E">
    <w:pPr>
      <w:pStyle w:val="Podnoje"/>
      <w:pBdr>
        <w:top w:val="single" w:sz="4" w:space="1" w:color="C0C0C0"/>
      </w:pBdr>
      <w:tabs>
        <w:tab w:val="clear" w:pos="4703"/>
        <w:tab w:val="clear" w:pos="9406"/>
        <w:tab w:val="right" w:pos="9184"/>
      </w:tabs>
      <w:rPr>
        <w:rFonts w:ascii="Calibri" w:hAnsi="Calibri" w:cs="Calibri"/>
      </w:rPr>
    </w:pPr>
    <w:r w:rsidRPr="0075562D">
      <w:rPr>
        <w:rStyle w:val="Brojstranice"/>
        <w:rFonts w:ascii="Calibri" w:hAnsi="Calibri" w:cs="Calibri"/>
      </w:rPr>
      <w:tab/>
    </w:r>
    <w:r w:rsidRPr="0075562D">
      <w:rPr>
        <w:rStyle w:val="Brojstranice"/>
        <w:rFonts w:ascii="Calibri" w:hAnsi="Calibri" w:cs="Calibri"/>
      </w:rPr>
      <w:fldChar w:fldCharType="begin"/>
    </w:r>
    <w:r w:rsidRPr="0075562D">
      <w:rPr>
        <w:rStyle w:val="Brojstranice"/>
        <w:rFonts w:ascii="Calibri" w:hAnsi="Calibri" w:cs="Calibri"/>
      </w:rPr>
      <w:instrText xml:space="preserve"> PAGE </w:instrText>
    </w:r>
    <w:r w:rsidRPr="0075562D">
      <w:rPr>
        <w:rStyle w:val="Brojstranice"/>
        <w:rFonts w:ascii="Calibri" w:hAnsi="Calibri" w:cs="Calibri"/>
      </w:rPr>
      <w:fldChar w:fldCharType="separate"/>
    </w:r>
    <w:r>
      <w:rPr>
        <w:rStyle w:val="Brojstranice"/>
        <w:rFonts w:ascii="Calibri" w:hAnsi="Calibri" w:cs="Calibri"/>
        <w:noProof/>
      </w:rPr>
      <w:t>7</w:t>
    </w:r>
    <w:r w:rsidRPr="0075562D">
      <w:rPr>
        <w:rStyle w:val="Brojstranice"/>
        <w:rFonts w:ascii="Calibri" w:hAnsi="Calibri" w:cs="Calibri"/>
      </w:rPr>
      <w:fldChar w:fldCharType="end"/>
    </w:r>
    <w:r w:rsidRPr="0075562D">
      <w:rPr>
        <w:rStyle w:val="Brojstranice"/>
        <w:rFonts w:ascii="Calibri" w:hAnsi="Calibri" w:cs="Calibri"/>
      </w:rPr>
      <w:t>/</w:t>
    </w:r>
    <w:r w:rsidRPr="0075562D">
      <w:rPr>
        <w:rStyle w:val="Brojstranice"/>
        <w:rFonts w:ascii="Calibri" w:hAnsi="Calibri" w:cs="Calibri"/>
      </w:rPr>
      <w:fldChar w:fldCharType="begin"/>
    </w:r>
    <w:r w:rsidRPr="0075562D">
      <w:rPr>
        <w:rStyle w:val="Brojstranice"/>
        <w:rFonts w:ascii="Calibri" w:hAnsi="Calibri" w:cs="Calibri"/>
      </w:rPr>
      <w:instrText xml:space="preserve"> NUMPAGES </w:instrText>
    </w:r>
    <w:r w:rsidRPr="0075562D">
      <w:rPr>
        <w:rStyle w:val="Brojstranice"/>
        <w:rFonts w:ascii="Calibri" w:hAnsi="Calibri" w:cs="Calibri"/>
      </w:rPr>
      <w:fldChar w:fldCharType="separate"/>
    </w:r>
    <w:r>
      <w:rPr>
        <w:rStyle w:val="Brojstranice"/>
        <w:rFonts w:ascii="Calibri" w:hAnsi="Calibri" w:cs="Calibri"/>
        <w:noProof/>
      </w:rPr>
      <w:t>9</w:t>
    </w:r>
    <w:r w:rsidRPr="0075562D">
      <w:rPr>
        <w:rStyle w:val="Brojstranice"/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B3FE" w14:textId="77777777" w:rsidR="004D577E" w:rsidRPr="00B50EFD" w:rsidRDefault="004D577E" w:rsidP="00C672B6">
    <w:pPr>
      <w:pStyle w:val="Podnoje"/>
      <w:pBdr>
        <w:top w:val="single" w:sz="4" w:space="1" w:color="C0C0C0"/>
      </w:pBdr>
      <w:tabs>
        <w:tab w:val="clear" w:pos="4703"/>
        <w:tab w:val="clear" w:pos="9406"/>
        <w:tab w:val="right" w:pos="9184"/>
      </w:tabs>
      <w:rPr>
        <w:rFonts w:ascii="Swis721 Md BT" w:hAnsi="Swis721 Md BT"/>
        <w:sz w:val="18"/>
        <w:szCs w:val="18"/>
      </w:rPr>
    </w:pPr>
    <w:r>
      <w:rPr>
        <w:rStyle w:val="Brojstranice"/>
        <w:rFonts w:ascii="Swis721 Md BT" w:hAnsi="Swis721 Md BT"/>
        <w:sz w:val="18"/>
        <w:szCs w:val="18"/>
      </w:rPr>
      <w:tab/>
    </w:r>
    <w:r w:rsidRPr="00B50EFD">
      <w:rPr>
        <w:rStyle w:val="Brojstranice"/>
        <w:rFonts w:ascii="Swis721 Md BT" w:hAnsi="Swis721 Md BT"/>
        <w:sz w:val="18"/>
        <w:szCs w:val="18"/>
      </w:rPr>
      <w:fldChar w:fldCharType="begin"/>
    </w:r>
    <w:r w:rsidRPr="00B50EFD">
      <w:rPr>
        <w:rStyle w:val="Brojstranice"/>
        <w:rFonts w:ascii="Swis721 Md BT" w:hAnsi="Swis721 Md BT"/>
        <w:sz w:val="18"/>
        <w:szCs w:val="18"/>
      </w:rPr>
      <w:instrText xml:space="preserve"> PAGE </w:instrText>
    </w:r>
    <w:r w:rsidRPr="00B50EFD">
      <w:rPr>
        <w:rStyle w:val="Brojstranice"/>
        <w:rFonts w:ascii="Swis721 Md BT" w:hAnsi="Swis721 Md BT"/>
        <w:sz w:val="18"/>
        <w:szCs w:val="18"/>
      </w:rPr>
      <w:fldChar w:fldCharType="separate"/>
    </w:r>
    <w:r>
      <w:rPr>
        <w:rStyle w:val="Brojstranice"/>
        <w:rFonts w:ascii="Swis721 Md BT" w:hAnsi="Swis721 Md BT"/>
        <w:noProof/>
        <w:sz w:val="18"/>
        <w:szCs w:val="18"/>
      </w:rPr>
      <w:t>9</w:t>
    </w:r>
    <w:r w:rsidRPr="00B50EFD">
      <w:rPr>
        <w:rStyle w:val="Brojstranice"/>
        <w:rFonts w:ascii="Swis721 Md BT" w:hAnsi="Swis721 Md BT"/>
        <w:sz w:val="18"/>
        <w:szCs w:val="18"/>
      </w:rPr>
      <w:fldChar w:fldCharType="end"/>
    </w:r>
    <w:r w:rsidRPr="00B50EFD">
      <w:rPr>
        <w:rStyle w:val="Brojstranice"/>
        <w:rFonts w:ascii="Swis721 Md BT" w:hAnsi="Swis721 Md BT"/>
        <w:sz w:val="18"/>
        <w:szCs w:val="18"/>
      </w:rPr>
      <w:t>/</w:t>
    </w:r>
    <w:r w:rsidRPr="00B50EFD">
      <w:rPr>
        <w:rStyle w:val="Brojstranice"/>
        <w:rFonts w:ascii="Swis721 Md BT" w:hAnsi="Swis721 Md BT"/>
        <w:sz w:val="18"/>
        <w:szCs w:val="18"/>
      </w:rPr>
      <w:fldChar w:fldCharType="begin"/>
    </w:r>
    <w:r w:rsidRPr="00B50EFD">
      <w:rPr>
        <w:rStyle w:val="Brojstranice"/>
        <w:rFonts w:ascii="Swis721 Md BT" w:hAnsi="Swis721 Md BT"/>
        <w:sz w:val="18"/>
        <w:szCs w:val="18"/>
      </w:rPr>
      <w:instrText xml:space="preserve"> NUMPAGES </w:instrText>
    </w:r>
    <w:r w:rsidRPr="00B50EFD">
      <w:rPr>
        <w:rStyle w:val="Brojstranice"/>
        <w:rFonts w:ascii="Swis721 Md BT" w:hAnsi="Swis721 Md BT"/>
        <w:sz w:val="18"/>
        <w:szCs w:val="18"/>
      </w:rPr>
      <w:fldChar w:fldCharType="separate"/>
    </w:r>
    <w:r>
      <w:rPr>
        <w:rStyle w:val="Brojstranice"/>
        <w:rFonts w:ascii="Swis721 Md BT" w:hAnsi="Swis721 Md BT"/>
        <w:noProof/>
        <w:sz w:val="18"/>
        <w:szCs w:val="18"/>
      </w:rPr>
      <w:t>9</w:t>
    </w:r>
    <w:r w:rsidRPr="00B50EFD">
      <w:rPr>
        <w:rStyle w:val="Brojstranice"/>
        <w:rFonts w:ascii="Swis721 Md BT" w:hAnsi="Swis721 Md B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80E5" w14:textId="77777777" w:rsidR="008A38FC" w:rsidRDefault="008A38FC" w:rsidP="004D577E">
      <w:r>
        <w:separator/>
      </w:r>
    </w:p>
  </w:footnote>
  <w:footnote w:type="continuationSeparator" w:id="0">
    <w:p w14:paraId="74CB1C64" w14:textId="77777777" w:rsidR="008A38FC" w:rsidRDefault="008A38FC" w:rsidP="004D577E">
      <w:r>
        <w:continuationSeparator/>
      </w:r>
    </w:p>
  </w:footnote>
  <w:footnote w:id="1">
    <w:p w14:paraId="10B3EF6C" w14:textId="77777777" w:rsidR="004D577E" w:rsidRPr="008A5957" w:rsidRDefault="004D577E" w:rsidP="004D577E">
      <w:pPr>
        <w:pStyle w:val="Tekstfusnote"/>
        <w:jc w:val="both"/>
        <w:rPr>
          <w:sz w:val="16"/>
          <w:szCs w:val="16"/>
          <w:lang w:val="hr-HR"/>
        </w:rPr>
      </w:pPr>
      <w:r w:rsidRPr="00850067">
        <w:rPr>
          <w:rStyle w:val="Referencafusnote"/>
          <w:sz w:val="16"/>
          <w:szCs w:val="16"/>
        </w:rPr>
        <w:footnoteRef/>
      </w:r>
      <w:r w:rsidRPr="00850067">
        <w:rPr>
          <w:sz w:val="16"/>
          <w:szCs w:val="16"/>
        </w:rPr>
        <w:t xml:space="preserve"> Izjavu može dati osoba po zakonu ovlaštena za zastupanje gospodarskog subjekta za gospodarski subjekt i za sve osobe koje su članovi upravnog, upravljačkog ili nadzornog tijela ili imaju ovlasti zastupanja, donošenja odluka ili nadzora gospodarskog subjekta</w:t>
      </w:r>
      <w:r>
        <w:rPr>
          <w:sz w:val="16"/>
          <w:szCs w:val="16"/>
          <w:lang w:val="hr-H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5597" w14:textId="77777777" w:rsidR="004D577E" w:rsidRPr="000D5F0A" w:rsidRDefault="004D577E" w:rsidP="000D5F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096"/>
    <w:multiLevelType w:val="hybridMultilevel"/>
    <w:tmpl w:val="1C74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15D"/>
    <w:multiLevelType w:val="hybridMultilevel"/>
    <w:tmpl w:val="F7922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4B72"/>
    <w:multiLevelType w:val="hybridMultilevel"/>
    <w:tmpl w:val="4516C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45C4B"/>
    <w:multiLevelType w:val="hybridMultilevel"/>
    <w:tmpl w:val="3620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11C3"/>
    <w:multiLevelType w:val="hybridMultilevel"/>
    <w:tmpl w:val="3E20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D1A45"/>
    <w:multiLevelType w:val="hybridMultilevel"/>
    <w:tmpl w:val="6DB0610A"/>
    <w:lvl w:ilvl="0" w:tplc="931C28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36E7D"/>
    <w:multiLevelType w:val="hybridMultilevel"/>
    <w:tmpl w:val="D75C7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F4E4F"/>
    <w:multiLevelType w:val="hybridMultilevel"/>
    <w:tmpl w:val="CE9A6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D52F5"/>
    <w:multiLevelType w:val="hybridMultilevel"/>
    <w:tmpl w:val="5674F02E"/>
    <w:lvl w:ilvl="0" w:tplc="F4BC92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2542E"/>
    <w:multiLevelType w:val="hybridMultilevel"/>
    <w:tmpl w:val="69D23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3243E"/>
    <w:multiLevelType w:val="hybridMultilevel"/>
    <w:tmpl w:val="A9CA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93344"/>
    <w:multiLevelType w:val="hybridMultilevel"/>
    <w:tmpl w:val="F7727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26D25"/>
    <w:multiLevelType w:val="multilevel"/>
    <w:tmpl w:val="6C2087EC"/>
    <w:lvl w:ilvl="0">
      <w:start w:val="1"/>
      <w:numFmt w:val="upperRoman"/>
      <w:pStyle w:val="2012NASLOV1"/>
      <w:lvlText w:val="%1."/>
      <w:lvlJc w:val="left"/>
      <w:pPr>
        <w:ind w:left="4613" w:hanging="360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D554138"/>
    <w:multiLevelType w:val="hybridMultilevel"/>
    <w:tmpl w:val="973E8E50"/>
    <w:lvl w:ilvl="0" w:tplc="822EACA4">
      <w:start w:val="1"/>
      <w:numFmt w:val="upperLetter"/>
      <w:pStyle w:val="2012Naslov3ponuda2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65535BF3"/>
    <w:multiLevelType w:val="hybridMultilevel"/>
    <w:tmpl w:val="A1A60B4E"/>
    <w:lvl w:ilvl="0" w:tplc="E0E20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C781862"/>
    <w:multiLevelType w:val="hybridMultilevel"/>
    <w:tmpl w:val="95009F34"/>
    <w:lvl w:ilvl="0" w:tplc="BC6C11E0">
      <w:start w:val="1"/>
      <w:numFmt w:val="decimal"/>
      <w:pStyle w:val="2012Naslov2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A2C8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CF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E01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6A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27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CE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C4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028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181E84"/>
    <w:multiLevelType w:val="hybridMultilevel"/>
    <w:tmpl w:val="693A5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06457"/>
    <w:multiLevelType w:val="hybridMultilevel"/>
    <w:tmpl w:val="615C8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64812"/>
    <w:multiLevelType w:val="hybridMultilevel"/>
    <w:tmpl w:val="9A2643AC"/>
    <w:lvl w:ilvl="0" w:tplc="B87271AE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42" w:hanging="360"/>
      </w:pPr>
    </w:lvl>
    <w:lvl w:ilvl="2" w:tplc="041A001B" w:tentative="1">
      <w:start w:val="1"/>
      <w:numFmt w:val="lowerRoman"/>
      <w:lvlText w:val="%3."/>
      <w:lvlJc w:val="right"/>
      <w:pPr>
        <w:ind w:left="2762" w:hanging="180"/>
      </w:pPr>
    </w:lvl>
    <w:lvl w:ilvl="3" w:tplc="041A000F" w:tentative="1">
      <w:start w:val="1"/>
      <w:numFmt w:val="decimal"/>
      <w:lvlText w:val="%4."/>
      <w:lvlJc w:val="left"/>
      <w:pPr>
        <w:ind w:left="3482" w:hanging="360"/>
      </w:pPr>
    </w:lvl>
    <w:lvl w:ilvl="4" w:tplc="041A0019" w:tentative="1">
      <w:start w:val="1"/>
      <w:numFmt w:val="lowerLetter"/>
      <w:lvlText w:val="%5."/>
      <w:lvlJc w:val="left"/>
      <w:pPr>
        <w:ind w:left="4202" w:hanging="360"/>
      </w:pPr>
    </w:lvl>
    <w:lvl w:ilvl="5" w:tplc="041A001B" w:tentative="1">
      <w:start w:val="1"/>
      <w:numFmt w:val="lowerRoman"/>
      <w:lvlText w:val="%6."/>
      <w:lvlJc w:val="right"/>
      <w:pPr>
        <w:ind w:left="4922" w:hanging="180"/>
      </w:pPr>
    </w:lvl>
    <w:lvl w:ilvl="6" w:tplc="041A000F" w:tentative="1">
      <w:start w:val="1"/>
      <w:numFmt w:val="decimal"/>
      <w:lvlText w:val="%7."/>
      <w:lvlJc w:val="left"/>
      <w:pPr>
        <w:ind w:left="5642" w:hanging="360"/>
      </w:pPr>
    </w:lvl>
    <w:lvl w:ilvl="7" w:tplc="041A0019" w:tentative="1">
      <w:start w:val="1"/>
      <w:numFmt w:val="lowerLetter"/>
      <w:lvlText w:val="%8."/>
      <w:lvlJc w:val="left"/>
      <w:pPr>
        <w:ind w:left="6362" w:hanging="360"/>
      </w:pPr>
    </w:lvl>
    <w:lvl w:ilvl="8" w:tplc="041A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9" w15:restartNumberingAfterBreak="0">
    <w:nsid w:val="77AE10D0"/>
    <w:multiLevelType w:val="hybridMultilevel"/>
    <w:tmpl w:val="142E6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E1862"/>
    <w:multiLevelType w:val="hybridMultilevel"/>
    <w:tmpl w:val="4E3CA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8583">
    <w:abstractNumId w:val="7"/>
  </w:num>
  <w:num w:numId="2" w16cid:durableId="431971504">
    <w:abstractNumId w:val="10"/>
  </w:num>
  <w:num w:numId="3" w16cid:durableId="36005810">
    <w:abstractNumId w:val="5"/>
  </w:num>
  <w:num w:numId="4" w16cid:durableId="2052924574">
    <w:abstractNumId w:val="7"/>
  </w:num>
  <w:num w:numId="5" w16cid:durableId="1576355476">
    <w:abstractNumId w:val="17"/>
  </w:num>
  <w:num w:numId="6" w16cid:durableId="1215699950">
    <w:abstractNumId w:val="4"/>
  </w:num>
  <w:num w:numId="7" w16cid:durableId="2118913010">
    <w:abstractNumId w:val="6"/>
  </w:num>
  <w:num w:numId="8" w16cid:durableId="605500016">
    <w:abstractNumId w:val="9"/>
  </w:num>
  <w:num w:numId="9" w16cid:durableId="1055197173">
    <w:abstractNumId w:val="20"/>
  </w:num>
  <w:num w:numId="10" w16cid:durableId="1841039846">
    <w:abstractNumId w:val="0"/>
  </w:num>
  <w:num w:numId="11" w16cid:durableId="1999453593">
    <w:abstractNumId w:val="2"/>
  </w:num>
  <w:num w:numId="12" w16cid:durableId="525287743">
    <w:abstractNumId w:val="11"/>
  </w:num>
  <w:num w:numId="13" w16cid:durableId="242836678">
    <w:abstractNumId w:val="8"/>
  </w:num>
  <w:num w:numId="14" w16cid:durableId="1103770347">
    <w:abstractNumId w:val="3"/>
  </w:num>
  <w:num w:numId="15" w16cid:durableId="335959678">
    <w:abstractNumId w:val="1"/>
  </w:num>
  <w:num w:numId="16" w16cid:durableId="1798404057">
    <w:abstractNumId w:val="19"/>
  </w:num>
  <w:num w:numId="17" w16cid:durableId="1262374986">
    <w:abstractNumId w:val="16"/>
  </w:num>
  <w:num w:numId="18" w16cid:durableId="64033478">
    <w:abstractNumId w:val="14"/>
  </w:num>
  <w:num w:numId="19" w16cid:durableId="2045985333">
    <w:abstractNumId w:val="12"/>
  </w:num>
  <w:num w:numId="20" w16cid:durableId="752358666">
    <w:abstractNumId w:val="15"/>
  </w:num>
  <w:num w:numId="21" w16cid:durableId="635989355">
    <w:abstractNumId w:val="13"/>
  </w:num>
  <w:num w:numId="22" w16cid:durableId="1039684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7E"/>
    <w:rsid w:val="000420D8"/>
    <w:rsid w:val="00071E67"/>
    <w:rsid w:val="00073282"/>
    <w:rsid w:val="00080335"/>
    <w:rsid w:val="00082F8A"/>
    <w:rsid w:val="00090433"/>
    <w:rsid w:val="00090B02"/>
    <w:rsid w:val="00091698"/>
    <w:rsid w:val="00095F19"/>
    <w:rsid w:val="000A00E5"/>
    <w:rsid w:val="000C2CA5"/>
    <w:rsid w:val="000C48F5"/>
    <w:rsid w:val="000E0D50"/>
    <w:rsid w:val="001213AC"/>
    <w:rsid w:val="00137B8E"/>
    <w:rsid w:val="00147488"/>
    <w:rsid w:val="00197F85"/>
    <w:rsid w:val="001A6257"/>
    <w:rsid w:val="001B3D31"/>
    <w:rsid w:val="001C5C86"/>
    <w:rsid w:val="001F0C6B"/>
    <w:rsid w:val="001F4296"/>
    <w:rsid w:val="0020293A"/>
    <w:rsid w:val="00207C76"/>
    <w:rsid w:val="00212FA7"/>
    <w:rsid w:val="00223012"/>
    <w:rsid w:val="00227173"/>
    <w:rsid w:val="002628E3"/>
    <w:rsid w:val="00263B13"/>
    <w:rsid w:val="002759B2"/>
    <w:rsid w:val="00280854"/>
    <w:rsid w:val="002B25D1"/>
    <w:rsid w:val="002B7E18"/>
    <w:rsid w:val="002C1048"/>
    <w:rsid w:val="002F000F"/>
    <w:rsid w:val="00323CEA"/>
    <w:rsid w:val="00341862"/>
    <w:rsid w:val="003430F2"/>
    <w:rsid w:val="00354F23"/>
    <w:rsid w:val="003568C8"/>
    <w:rsid w:val="003A2746"/>
    <w:rsid w:val="003A6C92"/>
    <w:rsid w:val="003B16E4"/>
    <w:rsid w:val="003C301F"/>
    <w:rsid w:val="003D0E94"/>
    <w:rsid w:val="003E46AA"/>
    <w:rsid w:val="003F400D"/>
    <w:rsid w:val="0041274C"/>
    <w:rsid w:val="004853DE"/>
    <w:rsid w:val="0049583A"/>
    <w:rsid w:val="004A4D94"/>
    <w:rsid w:val="004A6543"/>
    <w:rsid w:val="004B3A0C"/>
    <w:rsid w:val="004D0D7F"/>
    <w:rsid w:val="004D577E"/>
    <w:rsid w:val="00521899"/>
    <w:rsid w:val="00524B12"/>
    <w:rsid w:val="0054355A"/>
    <w:rsid w:val="005529FE"/>
    <w:rsid w:val="00562AB7"/>
    <w:rsid w:val="0056706E"/>
    <w:rsid w:val="00590179"/>
    <w:rsid w:val="0059665D"/>
    <w:rsid w:val="005A03F7"/>
    <w:rsid w:val="005C62CD"/>
    <w:rsid w:val="005D7462"/>
    <w:rsid w:val="005F4490"/>
    <w:rsid w:val="00602B45"/>
    <w:rsid w:val="006224D8"/>
    <w:rsid w:val="00637F2C"/>
    <w:rsid w:val="006A5F13"/>
    <w:rsid w:val="006B4754"/>
    <w:rsid w:val="006F2552"/>
    <w:rsid w:val="007267C5"/>
    <w:rsid w:val="0074215E"/>
    <w:rsid w:val="007754E5"/>
    <w:rsid w:val="0079241C"/>
    <w:rsid w:val="00803156"/>
    <w:rsid w:val="008135B6"/>
    <w:rsid w:val="00820631"/>
    <w:rsid w:val="00835F51"/>
    <w:rsid w:val="00897D4A"/>
    <w:rsid w:val="008A38FC"/>
    <w:rsid w:val="008A3A67"/>
    <w:rsid w:val="008A63D2"/>
    <w:rsid w:val="008A7C0E"/>
    <w:rsid w:val="008F1062"/>
    <w:rsid w:val="00954565"/>
    <w:rsid w:val="00964DB7"/>
    <w:rsid w:val="009659FB"/>
    <w:rsid w:val="009711BF"/>
    <w:rsid w:val="009971E0"/>
    <w:rsid w:val="009C3215"/>
    <w:rsid w:val="009D7480"/>
    <w:rsid w:val="009E2E82"/>
    <w:rsid w:val="00A05FC8"/>
    <w:rsid w:val="00A12CF3"/>
    <w:rsid w:val="00A61B24"/>
    <w:rsid w:val="00A72855"/>
    <w:rsid w:val="00A7419E"/>
    <w:rsid w:val="00A80E68"/>
    <w:rsid w:val="00A9672A"/>
    <w:rsid w:val="00A97EAC"/>
    <w:rsid w:val="00AD1662"/>
    <w:rsid w:val="00AD35DD"/>
    <w:rsid w:val="00AE2BDC"/>
    <w:rsid w:val="00AE421E"/>
    <w:rsid w:val="00AF0F33"/>
    <w:rsid w:val="00B01684"/>
    <w:rsid w:val="00B4023E"/>
    <w:rsid w:val="00B5222C"/>
    <w:rsid w:val="00B94F1F"/>
    <w:rsid w:val="00BD21B4"/>
    <w:rsid w:val="00BD665B"/>
    <w:rsid w:val="00BF21F1"/>
    <w:rsid w:val="00C13BB2"/>
    <w:rsid w:val="00C45F36"/>
    <w:rsid w:val="00C553C0"/>
    <w:rsid w:val="00C56FC4"/>
    <w:rsid w:val="00C61EF5"/>
    <w:rsid w:val="00CA6CEA"/>
    <w:rsid w:val="00CE15D6"/>
    <w:rsid w:val="00CE7ACE"/>
    <w:rsid w:val="00D4182C"/>
    <w:rsid w:val="00D43854"/>
    <w:rsid w:val="00D5304E"/>
    <w:rsid w:val="00D65782"/>
    <w:rsid w:val="00D800C8"/>
    <w:rsid w:val="00D95620"/>
    <w:rsid w:val="00D964A9"/>
    <w:rsid w:val="00DA4A27"/>
    <w:rsid w:val="00DE2824"/>
    <w:rsid w:val="00DF4757"/>
    <w:rsid w:val="00E11CF2"/>
    <w:rsid w:val="00E224BC"/>
    <w:rsid w:val="00E37A57"/>
    <w:rsid w:val="00E416B8"/>
    <w:rsid w:val="00E4490E"/>
    <w:rsid w:val="00E55496"/>
    <w:rsid w:val="00E8313F"/>
    <w:rsid w:val="00E83E3D"/>
    <w:rsid w:val="00EA3B17"/>
    <w:rsid w:val="00EA53F4"/>
    <w:rsid w:val="00EB2B58"/>
    <w:rsid w:val="00EE06D7"/>
    <w:rsid w:val="00F4608C"/>
    <w:rsid w:val="00F51204"/>
    <w:rsid w:val="00F73274"/>
    <w:rsid w:val="00F851A9"/>
    <w:rsid w:val="00F86C7D"/>
    <w:rsid w:val="00F92384"/>
    <w:rsid w:val="00FB2ED3"/>
    <w:rsid w:val="00FB4AE5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6E6B3"/>
  <w15:docId w15:val="{FE8F01DB-6A3A-4CB8-A85A-07D5CFFE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8A3A67"/>
    <w:pPr>
      <w:overflowPunct w:val="0"/>
      <w:autoSpaceDE w:val="0"/>
      <w:autoSpaceDN w:val="0"/>
      <w:adjustRightInd w:val="0"/>
    </w:pPr>
    <w:rPr>
      <w:b/>
      <w:i/>
      <w:szCs w:val="20"/>
    </w:rPr>
  </w:style>
  <w:style w:type="paragraph" w:styleId="Odlomakpopisa">
    <w:name w:val="List Paragraph"/>
    <w:basedOn w:val="Normal"/>
    <w:uiPriority w:val="34"/>
    <w:qFormat/>
    <w:rsid w:val="0079241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851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851A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4D577E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4D577E"/>
  </w:style>
  <w:style w:type="paragraph" w:styleId="Podnoje">
    <w:name w:val="footer"/>
    <w:basedOn w:val="Normal"/>
    <w:link w:val="PodnojeChar"/>
    <w:uiPriority w:val="99"/>
    <w:rsid w:val="004D577E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4D577E"/>
  </w:style>
  <w:style w:type="character" w:styleId="Brojstranice">
    <w:name w:val="page number"/>
    <w:basedOn w:val="Zadanifontodlomka"/>
    <w:rsid w:val="004D577E"/>
  </w:style>
  <w:style w:type="paragraph" w:customStyle="1" w:styleId="2012NASLOV1">
    <w:name w:val="2012_NASLOV_1"/>
    <w:next w:val="2012Naslov2"/>
    <w:rsid w:val="004D577E"/>
    <w:pPr>
      <w:keepNext/>
      <w:widowControl w:val="0"/>
      <w:numPr>
        <w:numId w:val="19"/>
      </w:numPr>
      <w:spacing w:before="480" w:after="240"/>
      <w:ind w:left="360"/>
    </w:pPr>
    <w:rPr>
      <w:rFonts w:ascii="Arial" w:hAnsi="Arial"/>
      <w:b/>
      <w:spacing w:val="-2"/>
      <w:sz w:val="32"/>
      <w:szCs w:val="26"/>
      <w:lang w:eastAsia="en-US"/>
    </w:rPr>
  </w:style>
  <w:style w:type="paragraph" w:customStyle="1" w:styleId="2012Naslov2">
    <w:name w:val="2012_Naslov_2"/>
    <w:next w:val="2012TEXT"/>
    <w:rsid w:val="004D577E"/>
    <w:pPr>
      <w:keepNext/>
      <w:keepLines/>
      <w:widowControl w:val="0"/>
      <w:numPr>
        <w:numId w:val="20"/>
      </w:numPr>
      <w:pBdr>
        <w:bottom w:val="single" w:sz="4" w:space="1" w:color="A6A6A6"/>
      </w:pBdr>
      <w:spacing w:before="360" w:after="180"/>
    </w:pPr>
    <w:rPr>
      <w:rFonts w:ascii="Arial" w:hAnsi="Arial"/>
      <w:b/>
      <w:caps/>
      <w:sz w:val="22"/>
      <w:lang w:eastAsia="en-US"/>
    </w:rPr>
  </w:style>
  <w:style w:type="paragraph" w:customStyle="1" w:styleId="2012TEXT">
    <w:name w:val="2012_TEXT"/>
    <w:link w:val="2012TEXTChar"/>
    <w:rsid w:val="004D577E"/>
    <w:pPr>
      <w:spacing w:after="80"/>
      <w:ind w:left="454"/>
      <w:jc w:val="both"/>
    </w:pPr>
    <w:rPr>
      <w:rFonts w:ascii="Arial" w:hAnsi="Arial"/>
      <w:lang w:eastAsia="en-US"/>
    </w:rPr>
  </w:style>
  <w:style w:type="paragraph" w:customStyle="1" w:styleId="TEXTfont10">
    <w:name w:val="TEXT font10"/>
    <w:basedOn w:val="2012TEXT"/>
    <w:rsid w:val="004D577E"/>
  </w:style>
  <w:style w:type="character" w:styleId="Referencakomentara">
    <w:name w:val="annotation reference"/>
    <w:uiPriority w:val="99"/>
    <w:rsid w:val="004D577E"/>
    <w:rPr>
      <w:sz w:val="16"/>
      <w:szCs w:val="16"/>
    </w:rPr>
  </w:style>
  <w:style w:type="paragraph" w:styleId="Tekstkomentara">
    <w:name w:val="annotation text"/>
    <w:aliases w:val="Char Char"/>
    <w:basedOn w:val="Normal"/>
    <w:link w:val="TekstkomentaraChar"/>
    <w:uiPriority w:val="99"/>
    <w:qFormat/>
    <w:rsid w:val="004D577E"/>
    <w:rPr>
      <w:rFonts w:asciiTheme="minorHAnsi" w:hAnsiTheme="minorHAnsi"/>
      <w:sz w:val="28"/>
      <w:szCs w:val="20"/>
    </w:rPr>
  </w:style>
  <w:style w:type="character" w:customStyle="1" w:styleId="TekstkomentaraChar">
    <w:name w:val="Tekst komentara Char"/>
    <w:aliases w:val="Char Char Char"/>
    <w:basedOn w:val="Zadanifontodlomka"/>
    <w:link w:val="Tekstkomentara"/>
    <w:uiPriority w:val="99"/>
    <w:qFormat/>
    <w:rsid w:val="004D577E"/>
    <w:rPr>
      <w:rFonts w:asciiTheme="minorHAnsi" w:hAnsiTheme="minorHAnsi"/>
      <w:sz w:val="28"/>
    </w:rPr>
  </w:style>
  <w:style w:type="character" w:customStyle="1" w:styleId="2012TEXTChar">
    <w:name w:val="2012_TEXT Char"/>
    <w:link w:val="2012TEXT"/>
    <w:rsid w:val="004D577E"/>
    <w:rPr>
      <w:rFonts w:ascii="Arial" w:hAnsi="Arial"/>
      <w:lang w:eastAsia="en-US"/>
    </w:rPr>
  </w:style>
  <w:style w:type="paragraph" w:customStyle="1" w:styleId="2012TEXTObveznirazloziisklj2">
    <w:name w:val="2012_TEXT_Obvezni razlozi isklj_2"/>
    <w:basedOn w:val="Normal"/>
    <w:qFormat/>
    <w:rsid w:val="004D577E"/>
    <w:pPr>
      <w:widowControl w:val="0"/>
      <w:tabs>
        <w:tab w:val="left" w:pos="964"/>
      </w:tabs>
      <w:spacing w:after="40"/>
      <w:ind w:left="73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EXT">
    <w:name w:val="TEXT"/>
    <w:link w:val="TEXTChar"/>
    <w:rsid w:val="004D577E"/>
    <w:pPr>
      <w:spacing w:after="80"/>
    </w:pPr>
    <w:rPr>
      <w:rFonts w:ascii="Swis721 BT" w:hAnsi="Swis721 BT"/>
      <w:lang w:eastAsia="en-US"/>
    </w:rPr>
  </w:style>
  <w:style w:type="character" w:customStyle="1" w:styleId="TEXTChar">
    <w:name w:val="TEXT Char"/>
    <w:link w:val="TEXT"/>
    <w:rsid w:val="004D577E"/>
    <w:rPr>
      <w:rFonts w:ascii="Swis721 BT" w:hAnsi="Swis721 BT"/>
      <w:lang w:eastAsia="en-US"/>
    </w:rPr>
  </w:style>
  <w:style w:type="paragraph" w:styleId="Tekstfusnote">
    <w:name w:val="footnote text"/>
    <w:basedOn w:val="Normal"/>
    <w:link w:val="TekstfusnoteChar"/>
    <w:uiPriority w:val="99"/>
    <w:unhideWhenUsed/>
    <w:rsid w:val="004D577E"/>
    <w:pPr>
      <w:spacing w:after="120"/>
    </w:pPr>
    <w:rPr>
      <w:rFonts w:ascii="Arial" w:eastAsia="Calibri" w:hAnsi="Arial"/>
      <w:sz w:val="20"/>
      <w:szCs w:val="20"/>
      <w:lang w:val="x-none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4D577E"/>
    <w:rPr>
      <w:rFonts w:ascii="Arial" w:eastAsia="Calibri" w:hAnsi="Arial"/>
      <w:lang w:val="x-none" w:eastAsia="en-US"/>
    </w:rPr>
  </w:style>
  <w:style w:type="character" w:styleId="Referencafusnote">
    <w:name w:val="footnote reference"/>
    <w:uiPriority w:val="99"/>
    <w:unhideWhenUsed/>
    <w:rsid w:val="004D577E"/>
    <w:rPr>
      <w:vertAlign w:val="superscript"/>
    </w:rPr>
  </w:style>
  <w:style w:type="paragraph" w:customStyle="1" w:styleId="2012Naslov3ponuda2">
    <w:name w:val="2012_Naslov_3_ponuda(2)"/>
    <w:basedOn w:val="Normal"/>
    <w:next w:val="2012TEXTObveznirazloziisklj2"/>
    <w:qFormat/>
    <w:rsid w:val="004D577E"/>
    <w:pPr>
      <w:keepNext/>
      <w:keepLines/>
      <w:widowControl w:val="0"/>
      <w:numPr>
        <w:numId w:val="21"/>
      </w:numPr>
      <w:pBdr>
        <w:bottom w:val="single" w:sz="4" w:space="1" w:color="A6A6A6"/>
      </w:pBdr>
      <w:spacing w:before="180" w:after="80"/>
      <w:ind w:left="454" w:firstLine="0"/>
      <w:jc w:val="both"/>
    </w:pPr>
    <w:rPr>
      <w:rFonts w:ascii="Arial" w:hAnsi="Arial"/>
      <w:b/>
      <w:sz w:val="20"/>
      <w:szCs w:val="20"/>
      <w:lang w:eastAsia="en-US"/>
    </w:rPr>
  </w:style>
  <w:style w:type="paragraph" w:customStyle="1" w:styleId="t-9-8">
    <w:name w:val="t-9-8"/>
    <w:basedOn w:val="Normal"/>
    <w:rsid w:val="004D577E"/>
    <w:pPr>
      <w:spacing w:before="100" w:beforeAutospacing="1" w:after="100" w:afterAutospacing="1"/>
    </w:pPr>
    <w:rPr>
      <w:rFonts w:eastAsia="Calibri"/>
    </w:rPr>
  </w:style>
  <w:style w:type="paragraph" w:customStyle="1" w:styleId="Style2">
    <w:name w:val="Style2"/>
    <w:basedOn w:val="Normal"/>
    <w:next w:val="Normal"/>
    <w:rsid w:val="004D577E"/>
    <w:pPr>
      <w:tabs>
        <w:tab w:val="left" w:pos="400"/>
        <w:tab w:val="right" w:leader="underscore" w:pos="8659"/>
      </w:tabs>
      <w:spacing w:before="120" w:after="60"/>
      <w:jc w:val="both"/>
    </w:pPr>
    <w:rPr>
      <w:rFonts w:ascii="Myriad Pro" w:hAnsi="Myriad Pro"/>
      <w:b/>
      <w:i/>
      <w:noProof/>
      <w:szCs w:val="20"/>
      <w:lang w:eastAsia="en-US"/>
    </w:rPr>
  </w:style>
  <w:style w:type="character" w:customStyle="1" w:styleId="FontStyle33">
    <w:name w:val="Font Style33"/>
    <w:uiPriority w:val="99"/>
    <w:rsid w:val="004D577E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Normal"/>
    <w:uiPriority w:val="99"/>
    <w:rsid w:val="004D577E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6">
    <w:name w:val="Font Style26"/>
    <w:uiPriority w:val="99"/>
    <w:rsid w:val="004D577E"/>
    <w:rPr>
      <w:rFonts w:ascii="Calibri" w:hAnsi="Calibri" w:cs="Calibri"/>
      <w:sz w:val="22"/>
      <w:szCs w:val="22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56706E"/>
    <w:rPr>
      <w:rFonts w:ascii="Times New Roman" w:hAnsi="Times New Roman"/>
      <w:b/>
      <w:bCs/>
      <w:sz w:val="20"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56706E"/>
    <w:rPr>
      <w:rFonts w:asciiTheme="minorHAnsi" w:hAnsiTheme="minorHAns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domzadjecupul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jecjid5@gmail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losevic\Desktop\Memorandum%20CZPUZ%20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FF9-0BA4-4FE8-85A6-6F4FBBA1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CZPUZ RP</Template>
  <TotalTime>1</TotalTime>
  <Pages>14</Pages>
  <Words>4305</Words>
  <Characters>24540</Characters>
  <Application>Microsoft Office Word</Application>
  <DocSecurity>0</DocSecurity>
  <Lines>204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28788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Belošević</cp:lastModifiedBy>
  <cp:revision>2</cp:revision>
  <cp:lastPrinted>2023-11-04T09:52:00Z</cp:lastPrinted>
  <dcterms:created xsi:type="dcterms:W3CDTF">2023-11-04T10:02:00Z</dcterms:created>
  <dcterms:modified xsi:type="dcterms:W3CDTF">2023-11-04T10:02:00Z</dcterms:modified>
</cp:coreProperties>
</file>